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4D624" w14:textId="32AE41AD" w:rsidR="00BD69B7" w:rsidRDefault="00BD69B7" w:rsidP="001F10C6">
      <w:pPr>
        <w:spacing w:line="276" w:lineRule="auto"/>
        <w:ind w:firstLine="0"/>
        <w:jc w:val="center"/>
        <w:rPr>
          <w:rFonts w:ascii="Times New Roman" w:hAnsi="Times New Roman" w:cs="Times New Roman"/>
          <w:b/>
          <w:lang w:val="it-IT"/>
        </w:rPr>
      </w:pPr>
    </w:p>
    <w:p w14:paraId="621A56CC" w14:textId="0C85C092" w:rsidR="0003275F" w:rsidRDefault="0003275F" w:rsidP="001F10C6">
      <w:pPr>
        <w:spacing w:line="276" w:lineRule="auto"/>
        <w:ind w:firstLine="0"/>
        <w:jc w:val="center"/>
        <w:rPr>
          <w:rFonts w:ascii="Times New Roman" w:hAnsi="Times New Roman" w:cs="Times New Roman"/>
          <w:b/>
          <w:lang w:val="it-IT"/>
        </w:rPr>
      </w:pPr>
    </w:p>
    <w:p w14:paraId="02395904" w14:textId="33A31A2C" w:rsidR="0003275F" w:rsidRDefault="0003275F" w:rsidP="001F10C6">
      <w:pPr>
        <w:spacing w:line="276" w:lineRule="auto"/>
        <w:ind w:firstLine="0"/>
        <w:jc w:val="center"/>
        <w:rPr>
          <w:rFonts w:ascii="Times New Roman" w:hAnsi="Times New Roman" w:cs="Times New Roman"/>
          <w:b/>
          <w:lang w:val="it-IT"/>
        </w:rPr>
      </w:pPr>
      <w:r w:rsidRPr="0003275F">
        <w:rPr>
          <w:rFonts w:ascii="Times New Roman" w:hAnsi="Times New Roman" w:cs="Times New Roman"/>
          <w:b/>
          <w:noProof/>
          <w:lang w:val="it-IT"/>
        </w:rPr>
        <mc:AlternateContent>
          <mc:Choice Requires="wps">
            <w:drawing>
              <wp:anchor distT="45720" distB="45720" distL="114300" distR="114300" simplePos="0" relativeHeight="251659264" behindDoc="0" locked="0" layoutInCell="1" allowOverlap="1" wp14:anchorId="25582F15" wp14:editId="399BA91F">
                <wp:simplePos x="0" y="0"/>
                <wp:positionH relativeFrom="margin">
                  <wp:posOffset>2114550</wp:posOffset>
                </wp:positionH>
                <wp:positionV relativeFrom="paragraph">
                  <wp:posOffset>12700</wp:posOffset>
                </wp:positionV>
                <wp:extent cx="2867025" cy="1404620"/>
                <wp:effectExtent l="0" t="0" r="28575" b="1460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1404620"/>
                        </a:xfrm>
                        <a:prstGeom prst="rect">
                          <a:avLst/>
                        </a:prstGeom>
                        <a:solidFill>
                          <a:srgbClr val="FFFFFF"/>
                        </a:solidFill>
                        <a:ln w="9525">
                          <a:solidFill>
                            <a:srgbClr val="000000"/>
                          </a:solidFill>
                          <a:miter lim="800000"/>
                          <a:headEnd/>
                          <a:tailEnd/>
                        </a:ln>
                      </wps:spPr>
                      <wps:txbx>
                        <w:txbxContent>
                          <w:p w14:paraId="689E70D4" w14:textId="26B69C31" w:rsidR="0003275F" w:rsidRDefault="0003275F">
                            <w:r>
                              <w:t xml:space="preserve">MODELLO DISCIPLINARE DI GARA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582F15" id="_x0000_t202" coordsize="21600,21600" o:spt="202" path="m,l,21600r21600,l21600,xe">
                <v:stroke joinstyle="miter"/>
                <v:path gradientshapeok="t" o:connecttype="rect"/>
              </v:shapetype>
              <v:shape id="Casella di testo 2" o:spid="_x0000_s1026" type="#_x0000_t202" style="position:absolute;left:0;text-align:left;margin-left:166.5pt;margin-top:1pt;width:225.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">
                <v:textbox style="mso-fit-shape-to-text:t">
                  <w:txbxContent>
                    <w:p w14:paraId="689E70D4" w14:textId="26B69C31" w:rsidR="0003275F" w:rsidRDefault="0003275F">
                      <w:r>
                        <w:t xml:space="preserve">MODELLO DISCIPLINARE DI GARA </w:t>
                      </w:r>
                    </w:p>
                  </w:txbxContent>
                </v:textbox>
                <w10:wrap type="square" anchorx="margin"/>
              </v:shape>
            </w:pict>
          </mc:Fallback>
        </mc:AlternateContent>
      </w:r>
    </w:p>
    <w:p w14:paraId="2FED3DC1" w14:textId="41C4DFB9" w:rsidR="0003275F" w:rsidRDefault="0003275F" w:rsidP="001F10C6">
      <w:pPr>
        <w:spacing w:line="276" w:lineRule="auto"/>
        <w:ind w:firstLine="0"/>
        <w:jc w:val="center"/>
        <w:rPr>
          <w:rFonts w:ascii="Times New Roman" w:hAnsi="Times New Roman" w:cs="Times New Roman"/>
          <w:b/>
          <w:lang w:val="it-IT"/>
        </w:rPr>
      </w:pPr>
    </w:p>
    <w:p w14:paraId="38C79F30" w14:textId="06EF0397" w:rsidR="0003275F" w:rsidRDefault="0003275F" w:rsidP="001F10C6">
      <w:pPr>
        <w:spacing w:line="276" w:lineRule="auto"/>
        <w:ind w:firstLine="0"/>
        <w:jc w:val="center"/>
        <w:rPr>
          <w:rFonts w:ascii="Times New Roman" w:hAnsi="Times New Roman" w:cs="Times New Roman"/>
          <w:b/>
          <w:lang w:val="it-IT"/>
        </w:rPr>
      </w:pPr>
    </w:p>
    <w:p w14:paraId="1A696591" w14:textId="5CD35CFC" w:rsidR="0003275F" w:rsidRPr="00DD6F3A" w:rsidRDefault="0003275F" w:rsidP="001F10C6">
      <w:pPr>
        <w:spacing w:line="276" w:lineRule="auto"/>
        <w:ind w:firstLine="0"/>
        <w:jc w:val="center"/>
        <w:rPr>
          <w:rFonts w:ascii="Times New Roman" w:hAnsi="Times New Roman" w:cs="Times New Roman"/>
          <w:b/>
          <w:lang w:val="it-IT"/>
        </w:rPr>
      </w:pPr>
      <w:bookmarkStart w:id="0" w:name="_GoBack"/>
      <w:bookmarkEnd w:id="0"/>
    </w:p>
    <w:p w14:paraId="45EA524C" w14:textId="77777777" w:rsidR="00A24270" w:rsidRPr="00DD6F3A" w:rsidRDefault="00A24270" w:rsidP="001F10C6">
      <w:pPr>
        <w:spacing w:line="276" w:lineRule="auto"/>
        <w:ind w:firstLine="0"/>
        <w:jc w:val="center"/>
        <w:rPr>
          <w:rFonts w:ascii="Times New Roman" w:hAnsi="Times New Roman" w:cs="Times New Roman"/>
          <w:lang w:val="it-IT"/>
        </w:rPr>
      </w:pPr>
    </w:p>
    <w:p w14:paraId="2185E0FB" w14:textId="593084CC" w:rsidR="003708EF" w:rsidRPr="00DD6F3A" w:rsidRDefault="00CF358C" w:rsidP="001F10C6">
      <w:pPr>
        <w:spacing w:line="276" w:lineRule="auto"/>
        <w:ind w:firstLine="0"/>
        <w:rPr>
          <w:rFonts w:ascii="Times New Roman" w:hAnsi="Times New Roman" w:cs="Times New Roman"/>
          <w:caps/>
          <w:lang w:val="it-IT"/>
        </w:rPr>
      </w:pPr>
      <w:r w:rsidRPr="00CF358C">
        <w:rPr>
          <w:rFonts w:ascii="Times New Roman" w:hAnsi="Times New Roman" w:cs="Times New Roman"/>
          <w:caps/>
          <w:lang w:val="it-IT"/>
        </w:rPr>
        <w:t xml:space="preserve">GARA EUROPEA A PROCEDURA APERTA PER </w:t>
      </w:r>
      <w:r w:rsidR="00A01A64">
        <w:rPr>
          <w:rFonts w:ascii="Times New Roman" w:hAnsi="Times New Roman" w:cs="Times New Roman"/>
          <w:caps/>
          <w:lang w:val="it-IT"/>
        </w:rPr>
        <w:t>___________________________</w:t>
      </w:r>
      <w:r w:rsidR="004E2951" w:rsidRPr="003708EF">
        <w:rPr>
          <w:rFonts w:ascii="Times New Roman" w:hAnsi="Times New Roman" w:cs="Times New Roman"/>
          <w:caps/>
          <w:lang w:val="it-IT"/>
        </w:rPr>
        <w:t xml:space="preserve"> – </w:t>
      </w:r>
      <w:r>
        <w:rPr>
          <w:rFonts w:ascii="Times New Roman" w:hAnsi="Times New Roman" w:cs="Times New Roman"/>
          <w:caps/>
          <w:lang w:val="it-IT"/>
        </w:rPr>
        <w:t xml:space="preserve">N. GARA SIMOg </w:t>
      </w:r>
      <w:r w:rsidR="00A01A64">
        <w:rPr>
          <w:rFonts w:ascii="Times New Roman" w:hAnsi="Times New Roman" w:cs="Times New Roman"/>
          <w:caps/>
          <w:lang w:val="it-IT"/>
        </w:rPr>
        <w:t>________________________</w:t>
      </w:r>
    </w:p>
    <w:p w14:paraId="5E53757E" w14:textId="77777777" w:rsidR="004E2951" w:rsidRPr="00DD6F3A" w:rsidRDefault="004E2951" w:rsidP="001F10C6">
      <w:pPr>
        <w:spacing w:line="276" w:lineRule="auto"/>
        <w:ind w:firstLine="0"/>
        <w:jc w:val="center"/>
        <w:rPr>
          <w:rFonts w:ascii="Times New Roman" w:hAnsi="Times New Roman" w:cs="Times New Roman"/>
          <w:b/>
          <w:lang w:val="it-IT"/>
        </w:rPr>
      </w:pPr>
    </w:p>
    <w:p w14:paraId="43F54774" w14:textId="5CE550D4" w:rsidR="004E2951" w:rsidRPr="00DD6F3A" w:rsidRDefault="004E2951" w:rsidP="001F10C6">
      <w:pPr>
        <w:spacing w:line="276" w:lineRule="auto"/>
        <w:ind w:firstLine="0"/>
        <w:jc w:val="center"/>
        <w:rPr>
          <w:rFonts w:ascii="Times New Roman" w:hAnsi="Times New Roman" w:cs="Times New Roman"/>
          <w:b/>
          <w:lang w:val="it-IT"/>
        </w:rPr>
      </w:pPr>
      <w:r w:rsidRPr="00DD6F3A">
        <w:rPr>
          <w:rFonts w:ascii="Times New Roman" w:hAnsi="Times New Roman" w:cs="Times New Roman"/>
          <w:b/>
          <w:lang w:val="it-IT"/>
        </w:rPr>
        <w:t>DISCIPLINARE DI GARA</w:t>
      </w:r>
    </w:p>
    <w:p w14:paraId="645ACC60" w14:textId="77777777" w:rsidR="004E2951" w:rsidRPr="00DD6F3A" w:rsidRDefault="004E2951" w:rsidP="001F10C6">
      <w:pPr>
        <w:spacing w:line="276" w:lineRule="auto"/>
        <w:ind w:firstLine="0"/>
        <w:jc w:val="center"/>
        <w:rPr>
          <w:rFonts w:ascii="Times New Roman" w:hAnsi="Times New Roman" w:cs="Times New Roman"/>
          <w:b/>
          <w:lang w:val="it-IT"/>
        </w:rPr>
      </w:pPr>
    </w:p>
    <w:p w14:paraId="1BB86CE3" w14:textId="77777777" w:rsidR="00DC1520" w:rsidRPr="00DD6F3A" w:rsidRDefault="00DC1520" w:rsidP="001F10C6">
      <w:pPr>
        <w:spacing w:line="276" w:lineRule="auto"/>
        <w:ind w:firstLine="0"/>
        <w:jc w:val="center"/>
        <w:rPr>
          <w:rFonts w:ascii="Times New Roman" w:hAnsi="Times New Roman" w:cs="Times New Roman"/>
          <w:b/>
          <w:bCs/>
          <w:lang w:val="it-IT"/>
        </w:rPr>
      </w:pPr>
    </w:p>
    <w:p w14:paraId="0D35F272" w14:textId="77777777" w:rsidR="00315B47" w:rsidRPr="00DD6F3A" w:rsidRDefault="00315B47"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1. PREMESSE </w:t>
      </w:r>
    </w:p>
    <w:p w14:paraId="69A2B8CF" w14:textId="1C85F980" w:rsidR="008C6EDE" w:rsidRPr="00DD6F3A" w:rsidRDefault="008C6EDE" w:rsidP="001F10C6">
      <w:pPr>
        <w:spacing w:line="276" w:lineRule="auto"/>
        <w:ind w:firstLine="0"/>
        <w:rPr>
          <w:rFonts w:ascii="Times New Roman" w:hAnsi="Times New Roman" w:cs="Times New Roman"/>
          <w:lang w:val="it-IT"/>
        </w:rPr>
      </w:pPr>
      <w:r w:rsidRPr="00D04080">
        <w:rPr>
          <w:rFonts w:ascii="Times New Roman" w:hAnsi="Times New Roman" w:cs="Times New Roman"/>
          <w:lang w:val="it-IT"/>
        </w:rPr>
        <w:t>Con decreto a contrarre n</w:t>
      </w:r>
      <w:r w:rsidR="004A053A" w:rsidRPr="00D04080">
        <w:rPr>
          <w:rFonts w:ascii="Times New Roman" w:hAnsi="Times New Roman" w:cs="Times New Roman"/>
          <w:lang w:val="it-IT"/>
        </w:rPr>
        <w:t>.</w:t>
      </w:r>
      <w:r w:rsidR="005868B1">
        <w:rPr>
          <w:rFonts w:ascii="Times New Roman" w:hAnsi="Times New Roman" w:cs="Times New Roman"/>
          <w:lang w:val="it-IT"/>
        </w:rPr>
        <w:t xml:space="preserve"> </w:t>
      </w:r>
      <w:r w:rsidR="00A01A64">
        <w:rPr>
          <w:rFonts w:ascii="Times New Roman" w:hAnsi="Times New Roman" w:cs="Times New Roman"/>
          <w:lang w:val="it-IT"/>
        </w:rPr>
        <w:t>________________</w:t>
      </w:r>
      <w:r w:rsidR="005868B1">
        <w:rPr>
          <w:rFonts w:ascii="Times New Roman" w:hAnsi="Times New Roman" w:cs="Times New Roman"/>
          <w:lang w:val="it-IT"/>
        </w:rPr>
        <w:t xml:space="preserve"> del </w:t>
      </w:r>
      <w:r w:rsidR="00A01A64">
        <w:rPr>
          <w:rFonts w:ascii="Times New Roman" w:hAnsi="Times New Roman" w:cs="Times New Roman"/>
          <w:lang w:val="it-IT"/>
        </w:rPr>
        <w:t>___________</w:t>
      </w:r>
      <w:r w:rsidR="00613CBA" w:rsidRPr="00D04080">
        <w:rPr>
          <w:rFonts w:ascii="Times New Roman" w:hAnsi="Times New Roman" w:cs="Times New Roman"/>
          <w:lang w:val="it-IT"/>
        </w:rPr>
        <w:t xml:space="preserve"> </w:t>
      </w:r>
      <w:r w:rsidRPr="00D04080">
        <w:rPr>
          <w:rFonts w:ascii="Times New Roman" w:hAnsi="Times New Roman" w:cs="Times New Roman"/>
          <w:lang w:val="it-IT"/>
        </w:rPr>
        <w:t>questa Amministrazione ha recepito gli atti con cui</w:t>
      </w:r>
      <w:r w:rsidR="00935C04" w:rsidRPr="00D04080">
        <w:rPr>
          <w:rFonts w:ascii="Times New Roman" w:hAnsi="Times New Roman" w:cs="Times New Roman"/>
          <w:lang w:val="it-IT"/>
        </w:rPr>
        <w:t xml:space="preserve"> </w:t>
      </w:r>
      <w:r w:rsidR="00CF358C">
        <w:rPr>
          <w:rFonts w:ascii="Times New Roman" w:hAnsi="Times New Roman" w:cs="Times New Roman"/>
          <w:lang w:val="it-IT"/>
        </w:rPr>
        <w:t xml:space="preserve">il Settore </w:t>
      </w:r>
      <w:r w:rsidR="00A01A64">
        <w:rPr>
          <w:rFonts w:ascii="Times New Roman" w:hAnsi="Times New Roman" w:cs="Times New Roman"/>
          <w:lang w:val="it-IT"/>
        </w:rPr>
        <w:t>_______________________________</w:t>
      </w:r>
      <w:r w:rsidR="00CF358C">
        <w:rPr>
          <w:rFonts w:ascii="Times New Roman" w:hAnsi="Times New Roman" w:cs="Times New Roman"/>
          <w:lang w:val="it-IT"/>
        </w:rPr>
        <w:t xml:space="preserve"> </w:t>
      </w:r>
      <w:r w:rsidRPr="00DD6F3A">
        <w:rPr>
          <w:rFonts w:ascii="Times New Roman" w:hAnsi="Times New Roman" w:cs="Times New Roman"/>
          <w:lang w:val="it-IT"/>
        </w:rPr>
        <w:t xml:space="preserve">ha approvato gli elaborati progettuali ai fini dell’affidamento </w:t>
      </w:r>
      <w:r w:rsidR="00AE7393" w:rsidRPr="00DD6F3A">
        <w:rPr>
          <w:rFonts w:ascii="Times New Roman" w:hAnsi="Times New Roman" w:cs="Times New Roman"/>
          <w:lang w:val="it-IT"/>
        </w:rPr>
        <w:t>del servizio in</w:t>
      </w:r>
      <w:r w:rsidR="00935C04" w:rsidRPr="00DD6F3A">
        <w:rPr>
          <w:rFonts w:ascii="Times New Roman" w:hAnsi="Times New Roman" w:cs="Times New Roman"/>
          <w:lang w:val="it-IT"/>
        </w:rPr>
        <w:t xml:space="preserve"> oggetto</w:t>
      </w:r>
      <w:r w:rsidRPr="00DD6F3A">
        <w:rPr>
          <w:rFonts w:ascii="Times New Roman" w:hAnsi="Times New Roman" w:cs="Times New Roman"/>
          <w:lang w:val="it-IT"/>
        </w:rPr>
        <w:t>.</w:t>
      </w:r>
    </w:p>
    <w:p w14:paraId="2298BC49" w14:textId="2643C24F" w:rsidR="008C6EDE" w:rsidRPr="00DD6F3A" w:rsidRDefault="008C6EDE"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 procedura è indetta dalla Regione Marche – S</w:t>
      </w:r>
      <w:r w:rsidR="00613CBA" w:rsidRPr="00DD6F3A">
        <w:rPr>
          <w:rFonts w:ascii="Times New Roman" w:hAnsi="Times New Roman" w:cs="Times New Roman"/>
          <w:lang w:val="it-IT"/>
        </w:rPr>
        <w:t>ettore</w:t>
      </w:r>
      <w:r w:rsidR="00AE7393" w:rsidRPr="00DD6F3A">
        <w:rPr>
          <w:rFonts w:ascii="Times New Roman" w:hAnsi="Times New Roman" w:cs="Times New Roman"/>
          <w:lang w:val="it-IT"/>
        </w:rPr>
        <w:t xml:space="preserve"> SUAM,</w:t>
      </w:r>
      <w:r w:rsidRPr="00DD6F3A">
        <w:rPr>
          <w:rFonts w:ascii="Times New Roman" w:hAnsi="Times New Roman" w:cs="Times New Roman"/>
          <w:lang w:val="it-IT"/>
        </w:rPr>
        <w:t xml:space="preserve"> per conto </w:t>
      </w:r>
      <w:r w:rsidR="000C15AC" w:rsidRPr="00DD6F3A">
        <w:rPr>
          <w:rFonts w:ascii="Times New Roman" w:hAnsi="Times New Roman" w:cs="Times New Roman"/>
          <w:lang w:val="it-IT"/>
        </w:rPr>
        <w:t>d</w:t>
      </w:r>
      <w:r w:rsidR="00613CBA" w:rsidRPr="00DD6F3A">
        <w:rPr>
          <w:rFonts w:ascii="Times New Roman" w:hAnsi="Times New Roman" w:cs="Times New Roman"/>
          <w:lang w:val="it-IT"/>
        </w:rPr>
        <w:t xml:space="preserve">i </w:t>
      </w:r>
      <w:r w:rsidR="00CF358C">
        <w:rPr>
          <w:rFonts w:ascii="Times New Roman" w:hAnsi="Times New Roman" w:cs="Times New Roman"/>
          <w:lang w:val="it-IT"/>
        </w:rPr>
        <w:t>del Sett</w:t>
      </w:r>
      <w:r w:rsidR="00AF4C1D">
        <w:rPr>
          <w:rFonts w:ascii="Times New Roman" w:hAnsi="Times New Roman" w:cs="Times New Roman"/>
          <w:lang w:val="it-IT"/>
        </w:rPr>
        <w:t xml:space="preserve">ore </w:t>
      </w:r>
      <w:r w:rsidR="00A01A64">
        <w:rPr>
          <w:rFonts w:ascii="Times New Roman" w:hAnsi="Times New Roman" w:cs="Times New Roman"/>
          <w:lang w:val="it-IT"/>
        </w:rPr>
        <w:t>_____________________</w:t>
      </w:r>
      <w:r w:rsidR="00AF4C1D">
        <w:rPr>
          <w:rFonts w:ascii="Times New Roman" w:hAnsi="Times New Roman" w:cs="Times New Roman"/>
          <w:lang w:val="it-IT"/>
        </w:rPr>
        <w:t>.</w:t>
      </w:r>
    </w:p>
    <w:p w14:paraId="587C0340" w14:textId="77777777" w:rsidR="008C6EDE" w:rsidRPr="003708EF" w:rsidRDefault="00C66D2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Di seguito si riporta</w:t>
      </w:r>
      <w:r w:rsidR="008C6EDE" w:rsidRPr="00DD6F3A">
        <w:rPr>
          <w:rFonts w:ascii="Times New Roman" w:hAnsi="Times New Roman" w:cs="Times New Roman"/>
          <w:lang w:val="it-IT"/>
        </w:rPr>
        <w:t xml:space="preserve"> </w:t>
      </w:r>
      <w:r w:rsidRPr="003708EF">
        <w:rPr>
          <w:rFonts w:ascii="Times New Roman" w:hAnsi="Times New Roman" w:cs="Times New Roman"/>
          <w:lang w:val="it-IT"/>
        </w:rPr>
        <w:t>l’</w:t>
      </w:r>
      <w:r w:rsidR="008C6EDE" w:rsidRPr="003708EF">
        <w:rPr>
          <w:rFonts w:ascii="Times New Roman" w:hAnsi="Times New Roman" w:cs="Times New Roman"/>
          <w:lang w:val="it-IT"/>
        </w:rPr>
        <w:t>att</w:t>
      </w:r>
      <w:r w:rsidRPr="003708EF">
        <w:rPr>
          <w:rFonts w:ascii="Times New Roman" w:hAnsi="Times New Roman" w:cs="Times New Roman"/>
          <w:lang w:val="it-IT"/>
        </w:rPr>
        <w:t>o</w:t>
      </w:r>
      <w:r w:rsidR="008C6EDE" w:rsidRPr="003708EF">
        <w:rPr>
          <w:rFonts w:ascii="Times New Roman" w:hAnsi="Times New Roman" w:cs="Times New Roman"/>
          <w:lang w:val="it-IT"/>
        </w:rPr>
        <w:t xml:space="preserve"> di approvazione degli elaborati progettuali del Committente:</w:t>
      </w:r>
    </w:p>
    <w:p w14:paraId="28959A13" w14:textId="37D44479" w:rsidR="000B34DC" w:rsidRPr="005868B1" w:rsidRDefault="000B34DC" w:rsidP="00CD7341">
      <w:pPr>
        <w:pStyle w:val="Paragrafoelenco"/>
        <w:numPr>
          <w:ilvl w:val="0"/>
          <w:numId w:val="8"/>
        </w:numPr>
        <w:spacing w:line="276" w:lineRule="auto"/>
        <w:contextualSpacing w:val="0"/>
        <w:rPr>
          <w:rFonts w:ascii="Times New Roman" w:hAnsi="Times New Roman" w:cs="Times New Roman"/>
          <w:lang w:val="it-IT"/>
        </w:rPr>
      </w:pPr>
      <w:r w:rsidRPr="005868B1">
        <w:rPr>
          <w:rFonts w:ascii="Times New Roman" w:hAnsi="Times New Roman" w:cs="Times New Roman"/>
          <w:lang w:val="it-IT"/>
        </w:rPr>
        <w:t>Decreto n</w:t>
      </w:r>
      <w:r w:rsidR="003708EF" w:rsidRPr="005868B1">
        <w:rPr>
          <w:rFonts w:ascii="Times New Roman" w:hAnsi="Times New Roman" w:cs="Times New Roman"/>
          <w:lang w:val="it-IT"/>
        </w:rPr>
        <w:t xml:space="preserve">. </w:t>
      </w:r>
      <w:r w:rsidR="005868B1" w:rsidRPr="005868B1">
        <w:rPr>
          <w:rFonts w:ascii="Times New Roman" w:hAnsi="Times New Roman" w:cs="Times New Roman"/>
          <w:lang w:val="it-IT"/>
        </w:rPr>
        <w:t xml:space="preserve">669 </w:t>
      </w:r>
      <w:r w:rsidR="003708EF" w:rsidRPr="005868B1">
        <w:rPr>
          <w:rFonts w:ascii="Times New Roman" w:hAnsi="Times New Roman" w:cs="Times New Roman"/>
          <w:lang w:val="it-IT"/>
        </w:rPr>
        <w:t>del 1</w:t>
      </w:r>
      <w:r w:rsidR="005868B1" w:rsidRPr="005868B1">
        <w:rPr>
          <w:rFonts w:ascii="Times New Roman" w:hAnsi="Times New Roman" w:cs="Times New Roman"/>
          <w:lang w:val="it-IT"/>
        </w:rPr>
        <w:t>0</w:t>
      </w:r>
      <w:r w:rsidR="003708EF" w:rsidRPr="005868B1">
        <w:rPr>
          <w:rFonts w:ascii="Times New Roman" w:hAnsi="Times New Roman" w:cs="Times New Roman"/>
          <w:lang w:val="it-IT"/>
        </w:rPr>
        <w:t>/</w:t>
      </w:r>
      <w:r w:rsidR="005868B1" w:rsidRPr="005868B1">
        <w:rPr>
          <w:rFonts w:ascii="Times New Roman" w:hAnsi="Times New Roman" w:cs="Times New Roman"/>
          <w:lang w:val="it-IT"/>
        </w:rPr>
        <w:t>10</w:t>
      </w:r>
      <w:r w:rsidR="003708EF" w:rsidRPr="005868B1">
        <w:rPr>
          <w:rFonts w:ascii="Times New Roman" w:hAnsi="Times New Roman" w:cs="Times New Roman"/>
          <w:lang w:val="it-IT"/>
        </w:rPr>
        <w:t>/2022</w:t>
      </w:r>
      <w:r w:rsidR="00D15175" w:rsidRPr="005868B1">
        <w:rPr>
          <w:rFonts w:ascii="Times New Roman" w:hAnsi="Times New Roman" w:cs="Times New Roman"/>
          <w:lang w:val="it-IT"/>
        </w:rPr>
        <w:t>.</w:t>
      </w:r>
    </w:p>
    <w:p w14:paraId="10741ED9" w14:textId="77777777" w:rsidR="00746285" w:rsidRPr="00DD6F3A" w:rsidRDefault="00746285" w:rsidP="001F10C6">
      <w:pPr>
        <w:spacing w:line="276" w:lineRule="auto"/>
        <w:ind w:firstLine="0"/>
        <w:rPr>
          <w:rFonts w:ascii="Times New Roman" w:hAnsi="Times New Roman" w:cs="Times New Roman"/>
          <w:u w:val="single"/>
          <w:lang w:val="it-IT"/>
        </w:rPr>
      </w:pPr>
    </w:p>
    <w:p w14:paraId="573C9517" w14:textId="5A0795C3" w:rsidR="00D15175" w:rsidRPr="00DD6F3A" w:rsidRDefault="007C5123" w:rsidP="001F10C6">
      <w:pPr>
        <w:spacing w:line="276" w:lineRule="auto"/>
        <w:ind w:firstLine="0"/>
        <w:rPr>
          <w:rFonts w:ascii="Times New Roman" w:hAnsi="Times New Roman" w:cs="Times New Roman"/>
          <w:lang w:val="it-IT"/>
        </w:rPr>
      </w:pPr>
      <w:r w:rsidRPr="00DD6F3A">
        <w:rPr>
          <w:rFonts w:ascii="Times New Roman" w:hAnsi="Times New Roman" w:cs="Times New Roman"/>
          <w:u w:val="single"/>
          <w:lang w:val="it-IT"/>
        </w:rPr>
        <w:t>L</w:t>
      </w:r>
      <w:r w:rsidR="00D15175" w:rsidRPr="00DD6F3A">
        <w:rPr>
          <w:rFonts w:ascii="Times New Roman" w:hAnsi="Times New Roman" w:cs="Times New Roman"/>
          <w:u w:val="single"/>
          <w:lang w:val="it-IT"/>
        </w:rPr>
        <w:t>a SUAM intende avvalersi delle previsioni del D.L. 76/2020 convertito in Legge 120/2020, per cui, per quanto non espressamente previsto nel presente Disciplinare</w:t>
      </w:r>
      <w:r w:rsidR="003708EF">
        <w:rPr>
          <w:rFonts w:ascii="Times New Roman" w:hAnsi="Times New Roman" w:cs="Times New Roman"/>
          <w:u w:val="single"/>
          <w:lang w:val="it-IT"/>
        </w:rPr>
        <w:t>,</w:t>
      </w:r>
      <w:r w:rsidR="00D15175" w:rsidRPr="00DD6F3A">
        <w:rPr>
          <w:rFonts w:ascii="Times New Roman" w:hAnsi="Times New Roman" w:cs="Times New Roman"/>
          <w:u w:val="single"/>
          <w:lang w:val="it-IT"/>
        </w:rPr>
        <w:t xml:space="preserve"> </w:t>
      </w:r>
      <w:r w:rsidR="003708EF">
        <w:rPr>
          <w:rFonts w:ascii="Times New Roman" w:hAnsi="Times New Roman" w:cs="Times New Roman"/>
          <w:u w:val="single"/>
          <w:lang w:val="it-IT"/>
        </w:rPr>
        <w:t>si fa</w:t>
      </w:r>
      <w:r w:rsidR="00D15175" w:rsidRPr="00DD6F3A">
        <w:rPr>
          <w:rFonts w:ascii="Times New Roman" w:hAnsi="Times New Roman" w:cs="Times New Roman"/>
          <w:u w:val="single"/>
          <w:lang w:val="it-IT"/>
        </w:rPr>
        <w:t xml:space="preserve"> riferimento alle previsioni della suddetta normativa</w:t>
      </w:r>
      <w:r w:rsidR="00D62160" w:rsidRPr="00DD6F3A">
        <w:rPr>
          <w:rFonts w:ascii="Times New Roman" w:hAnsi="Times New Roman" w:cs="Times New Roman"/>
          <w:u w:val="single"/>
          <w:lang w:val="it-IT"/>
        </w:rPr>
        <w:t xml:space="preserve"> oltre che a quella sopravvenuta, in quanto compatibile, di cui al D.L. 77/2021</w:t>
      </w:r>
      <w:r w:rsidR="00D15175" w:rsidRPr="00DD6F3A">
        <w:rPr>
          <w:rFonts w:ascii="Times New Roman" w:hAnsi="Times New Roman" w:cs="Times New Roman"/>
          <w:u w:val="single"/>
          <w:lang w:val="it-IT"/>
        </w:rPr>
        <w:t>.</w:t>
      </w:r>
    </w:p>
    <w:p w14:paraId="2FE7A275" w14:textId="677C9E3E" w:rsidR="00AE7393" w:rsidRPr="00DD6F3A" w:rsidRDefault="00315B4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L’affidamento avverrà mediante procedura aperta </w:t>
      </w:r>
      <w:r w:rsidR="00AE7393" w:rsidRPr="00DD6F3A">
        <w:rPr>
          <w:rFonts w:ascii="Times New Roman" w:hAnsi="Times New Roman" w:cs="Times New Roman"/>
          <w:lang w:val="it-IT"/>
        </w:rPr>
        <w:t xml:space="preserve">e con applicazione del </w:t>
      </w:r>
      <w:r w:rsidR="00AE7393" w:rsidRPr="00DD6F3A">
        <w:rPr>
          <w:rFonts w:ascii="Times New Roman" w:hAnsi="Times New Roman" w:cs="Times New Roman"/>
          <w:u w:val="single"/>
          <w:lang w:val="it-IT"/>
        </w:rPr>
        <w:t>criterio dell’offerta economicamente più vantaggiosa individuata sulla ba</w:t>
      </w:r>
      <w:r w:rsidR="00D11156" w:rsidRPr="00DD6F3A">
        <w:rPr>
          <w:rFonts w:ascii="Times New Roman" w:hAnsi="Times New Roman" w:cs="Times New Roman"/>
          <w:u w:val="single"/>
          <w:lang w:val="it-IT"/>
        </w:rPr>
        <w:t>se del miglior rapporto qualità/</w:t>
      </w:r>
      <w:r w:rsidR="00AE7393" w:rsidRPr="00DD6F3A">
        <w:rPr>
          <w:rFonts w:ascii="Times New Roman" w:hAnsi="Times New Roman" w:cs="Times New Roman"/>
          <w:u w:val="single"/>
          <w:lang w:val="it-IT"/>
        </w:rPr>
        <w:t>prezzo</w:t>
      </w:r>
      <w:r w:rsidR="00AE7393" w:rsidRPr="00DD6F3A">
        <w:rPr>
          <w:rFonts w:ascii="Times New Roman" w:hAnsi="Times New Roman" w:cs="Times New Roman"/>
          <w:lang w:val="it-IT"/>
        </w:rPr>
        <w:t xml:space="preserve">, ai sensi degli artt. 59, 60 e 95 del d.lgs. 18 aprile 2016 n. 50 – Codice dei contratti pubblici (nel prosieguo: Codice) e di quanto meglio specificato nella relazione tecnico/illustrativa. </w:t>
      </w:r>
    </w:p>
    <w:p w14:paraId="4CDBBBF7" w14:textId="77777777" w:rsidR="00D11156" w:rsidRPr="00DD6F3A" w:rsidRDefault="00D11156" w:rsidP="001F10C6">
      <w:pPr>
        <w:spacing w:line="276" w:lineRule="auto"/>
        <w:ind w:firstLine="0"/>
        <w:rPr>
          <w:rFonts w:ascii="Times New Roman" w:hAnsi="Times New Roman" w:cs="Times New Roman"/>
          <w:lang w:val="it-IT"/>
        </w:rPr>
      </w:pPr>
    </w:p>
    <w:p w14:paraId="76E1A7B0" w14:textId="730CCB2F" w:rsidR="00315B47" w:rsidRPr="00DD6F3A" w:rsidRDefault="00315B4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luogo di svolgimento del servizio è </w:t>
      </w:r>
      <w:r w:rsidR="00682896" w:rsidRPr="003708EF">
        <w:rPr>
          <w:rFonts w:ascii="Times New Roman" w:hAnsi="Times New Roman" w:cs="Times New Roman"/>
          <w:lang w:val="it-IT"/>
        </w:rPr>
        <w:t>Regione Marche</w:t>
      </w:r>
      <w:r w:rsidR="00E96A0E" w:rsidRPr="003708EF">
        <w:rPr>
          <w:rFonts w:ascii="Times New Roman" w:hAnsi="Times New Roman" w:cs="Times New Roman"/>
          <w:lang w:val="it-IT"/>
        </w:rPr>
        <w:t xml:space="preserve"> (codice NUTS ITI3).</w:t>
      </w:r>
    </w:p>
    <w:p w14:paraId="29326DC3" w14:textId="79FF3BC5" w:rsidR="0071075B" w:rsidRPr="003708EF" w:rsidRDefault="0071075B" w:rsidP="001F10C6">
      <w:pPr>
        <w:spacing w:line="276" w:lineRule="auto"/>
        <w:ind w:firstLine="0"/>
        <w:rPr>
          <w:rFonts w:ascii="Times New Roman" w:hAnsi="Times New Roman" w:cs="Times New Roman"/>
          <w:lang w:val="it-IT"/>
        </w:rPr>
      </w:pPr>
      <w:r w:rsidRPr="003708EF">
        <w:rPr>
          <w:rFonts w:ascii="Times New Roman" w:hAnsi="Times New Roman" w:cs="Times New Roman"/>
          <w:lang w:val="it-IT"/>
        </w:rPr>
        <w:t>NUMERO GARA SIMOG:</w:t>
      </w:r>
      <w:r w:rsidR="006064CB">
        <w:rPr>
          <w:rFonts w:ascii="Times New Roman" w:hAnsi="Times New Roman" w:cs="Times New Roman"/>
          <w:lang w:val="it-IT"/>
        </w:rPr>
        <w:t xml:space="preserve"> </w:t>
      </w:r>
      <w:r w:rsidR="00A01A64">
        <w:rPr>
          <w:rFonts w:ascii="Times New Roman" w:hAnsi="Times New Roman" w:cs="Times New Roman"/>
          <w:lang w:val="it-IT"/>
        </w:rPr>
        <w:t>__________</w:t>
      </w:r>
      <w:r w:rsidRPr="003708EF">
        <w:rPr>
          <w:rFonts w:ascii="Times New Roman" w:hAnsi="Times New Roman" w:cs="Times New Roman"/>
          <w:lang w:val="it-IT"/>
        </w:rPr>
        <w:t>;</w:t>
      </w:r>
    </w:p>
    <w:p w14:paraId="18527BF7" w14:textId="1003AB47" w:rsidR="0071075B" w:rsidRDefault="0071075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CUI:</w:t>
      </w:r>
      <w:r w:rsidR="006064CB">
        <w:rPr>
          <w:rFonts w:ascii="Times New Roman" w:hAnsi="Times New Roman" w:cs="Times New Roman"/>
          <w:lang w:val="it-IT"/>
        </w:rPr>
        <w:t xml:space="preserve"> </w:t>
      </w:r>
      <w:r w:rsidR="00A01A64">
        <w:rPr>
          <w:rFonts w:ascii="Times New Roman" w:hAnsi="Times New Roman" w:cs="Times New Roman"/>
          <w:lang w:val="it-IT"/>
        </w:rPr>
        <w:t>____________________________</w:t>
      </w:r>
      <w:r w:rsidRPr="00DD6F3A">
        <w:rPr>
          <w:rFonts w:ascii="Times New Roman" w:hAnsi="Times New Roman" w:cs="Times New Roman"/>
          <w:lang w:val="it-IT"/>
        </w:rPr>
        <w:t>;</w:t>
      </w:r>
    </w:p>
    <w:p w14:paraId="533B18D0" w14:textId="7AA9DE64" w:rsidR="007B781C" w:rsidRDefault="0071075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L’appalto </w:t>
      </w:r>
      <w:r w:rsidR="007B781C">
        <w:rPr>
          <w:rFonts w:ascii="Times New Roman" w:hAnsi="Times New Roman" w:cs="Times New Roman"/>
          <w:lang w:val="it-IT"/>
        </w:rPr>
        <w:t>è articolato nei seguenti lotti:</w:t>
      </w:r>
    </w:p>
    <w:p w14:paraId="61C597E4" w14:textId="77777777" w:rsidR="007B781C" w:rsidRDefault="007B781C" w:rsidP="001F10C6">
      <w:pPr>
        <w:spacing w:line="276" w:lineRule="auto"/>
        <w:ind w:firstLine="0"/>
        <w:rPr>
          <w:rFonts w:ascii="Times New Roman" w:hAnsi="Times New Roman" w:cs="Times New Roman"/>
          <w:lang w:val="it-IT"/>
        </w:rPr>
      </w:pPr>
    </w:p>
    <w:tbl>
      <w:tblPr>
        <w:tblStyle w:val="Grigliatabella"/>
        <w:tblW w:w="0" w:type="auto"/>
        <w:jc w:val="center"/>
        <w:tblLook w:val="04A0" w:firstRow="1" w:lastRow="0" w:firstColumn="1" w:lastColumn="0" w:noHBand="0" w:noVBand="1"/>
      </w:tblPr>
      <w:tblGrid>
        <w:gridCol w:w="988"/>
        <w:gridCol w:w="3686"/>
        <w:gridCol w:w="2338"/>
        <w:gridCol w:w="2338"/>
      </w:tblGrid>
      <w:tr w:rsidR="007B781C" w:rsidRPr="0077554D" w14:paraId="0007EDF7" w14:textId="77777777" w:rsidTr="007B781C">
        <w:trPr>
          <w:jc w:val="center"/>
        </w:trPr>
        <w:tc>
          <w:tcPr>
            <w:tcW w:w="988" w:type="dxa"/>
          </w:tcPr>
          <w:p w14:paraId="33A82560" w14:textId="4BB518F2" w:rsidR="007B781C" w:rsidRPr="0077554D" w:rsidRDefault="007B781C" w:rsidP="007B781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lotto n.</w:t>
            </w:r>
          </w:p>
        </w:tc>
        <w:tc>
          <w:tcPr>
            <w:tcW w:w="3686" w:type="dxa"/>
          </w:tcPr>
          <w:p w14:paraId="54AE924A" w14:textId="58E9F781" w:rsidR="007B781C" w:rsidRPr="0077554D" w:rsidRDefault="007B781C" w:rsidP="007B781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Descrizione oggetto</w:t>
            </w:r>
          </w:p>
        </w:tc>
        <w:tc>
          <w:tcPr>
            <w:tcW w:w="2338" w:type="dxa"/>
          </w:tcPr>
          <w:p w14:paraId="482F067C" w14:textId="3984BB02" w:rsidR="007B781C" w:rsidRPr="0077554D" w:rsidRDefault="007B781C" w:rsidP="007B781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CPV</w:t>
            </w:r>
          </w:p>
        </w:tc>
        <w:tc>
          <w:tcPr>
            <w:tcW w:w="2338" w:type="dxa"/>
          </w:tcPr>
          <w:p w14:paraId="4F18A893" w14:textId="5C85044C" w:rsidR="007B781C" w:rsidRPr="0077554D" w:rsidRDefault="007B781C" w:rsidP="007B781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CIG</w:t>
            </w:r>
          </w:p>
        </w:tc>
      </w:tr>
      <w:tr w:rsidR="007B781C" w14:paraId="31562A9C" w14:textId="77777777" w:rsidTr="007B781C">
        <w:trPr>
          <w:jc w:val="center"/>
        </w:trPr>
        <w:tc>
          <w:tcPr>
            <w:tcW w:w="988" w:type="dxa"/>
          </w:tcPr>
          <w:p w14:paraId="4B40D90C" w14:textId="245F4EB0" w:rsidR="007B781C" w:rsidRDefault="007B781C" w:rsidP="007B781C">
            <w:pPr>
              <w:spacing w:line="276" w:lineRule="auto"/>
              <w:ind w:firstLine="0"/>
              <w:jc w:val="center"/>
              <w:rPr>
                <w:rFonts w:ascii="Times New Roman" w:hAnsi="Times New Roman" w:cs="Times New Roman"/>
                <w:lang w:val="it-IT"/>
              </w:rPr>
            </w:pPr>
          </w:p>
        </w:tc>
        <w:tc>
          <w:tcPr>
            <w:tcW w:w="3686" w:type="dxa"/>
          </w:tcPr>
          <w:p w14:paraId="11D383AB" w14:textId="736EF748" w:rsidR="007B781C" w:rsidRDefault="007B781C" w:rsidP="001F10C6">
            <w:pPr>
              <w:spacing w:line="276" w:lineRule="auto"/>
              <w:ind w:firstLine="0"/>
              <w:rPr>
                <w:rFonts w:ascii="Times New Roman" w:hAnsi="Times New Roman" w:cs="Times New Roman"/>
                <w:lang w:val="it-IT"/>
              </w:rPr>
            </w:pPr>
          </w:p>
        </w:tc>
        <w:tc>
          <w:tcPr>
            <w:tcW w:w="2338" w:type="dxa"/>
          </w:tcPr>
          <w:p w14:paraId="7A6F0438" w14:textId="13AD1E45" w:rsidR="007B781C" w:rsidRPr="00E20406" w:rsidRDefault="007B781C" w:rsidP="00E20406">
            <w:pPr>
              <w:spacing w:line="276" w:lineRule="auto"/>
              <w:ind w:firstLine="0"/>
              <w:jc w:val="center"/>
              <w:rPr>
                <w:rFonts w:ascii="Times New Roman" w:hAnsi="Times New Roman" w:cs="Times New Roman"/>
                <w:lang w:val="it-IT"/>
              </w:rPr>
            </w:pPr>
          </w:p>
        </w:tc>
        <w:tc>
          <w:tcPr>
            <w:tcW w:w="2338" w:type="dxa"/>
          </w:tcPr>
          <w:p w14:paraId="1001D507" w14:textId="1CDADF16" w:rsidR="007B781C" w:rsidRDefault="007B781C" w:rsidP="00315ED2">
            <w:pPr>
              <w:spacing w:line="276" w:lineRule="auto"/>
              <w:ind w:firstLine="0"/>
              <w:jc w:val="center"/>
              <w:rPr>
                <w:rFonts w:ascii="Times New Roman" w:hAnsi="Times New Roman" w:cs="Times New Roman"/>
                <w:lang w:val="it-IT"/>
              </w:rPr>
            </w:pPr>
          </w:p>
        </w:tc>
      </w:tr>
      <w:tr w:rsidR="00E20406" w14:paraId="33DFA6A9" w14:textId="77777777" w:rsidTr="007B781C">
        <w:trPr>
          <w:jc w:val="center"/>
        </w:trPr>
        <w:tc>
          <w:tcPr>
            <w:tcW w:w="988" w:type="dxa"/>
          </w:tcPr>
          <w:p w14:paraId="51AD7DEF" w14:textId="775A807D" w:rsidR="00E20406" w:rsidRDefault="00E20406" w:rsidP="00E20406">
            <w:pPr>
              <w:spacing w:line="276" w:lineRule="auto"/>
              <w:ind w:firstLine="0"/>
              <w:jc w:val="center"/>
              <w:rPr>
                <w:rFonts w:ascii="Times New Roman" w:hAnsi="Times New Roman" w:cs="Times New Roman"/>
                <w:lang w:val="it-IT"/>
              </w:rPr>
            </w:pPr>
          </w:p>
        </w:tc>
        <w:tc>
          <w:tcPr>
            <w:tcW w:w="3686" w:type="dxa"/>
          </w:tcPr>
          <w:p w14:paraId="07C51CCF" w14:textId="32A9B891" w:rsidR="00E20406" w:rsidRDefault="00E20406" w:rsidP="00E20406">
            <w:pPr>
              <w:spacing w:line="276" w:lineRule="auto"/>
              <w:ind w:firstLine="0"/>
              <w:rPr>
                <w:rFonts w:ascii="Times New Roman" w:hAnsi="Times New Roman" w:cs="Times New Roman"/>
                <w:lang w:val="it-IT"/>
              </w:rPr>
            </w:pPr>
          </w:p>
        </w:tc>
        <w:tc>
          <w:tcPr>
            <w:tcW w:w="2338" w:type="dxa"/>
          </w:tcPr>
          <w:p w14:paraId="2FEEE2A7" w14:textId="52FC432B"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7A79F602" w14:textId="03118A88" w:rsidR="00E20406" w:rsidRDefault="00E20406" w:rsidP="00315ED2">
            <w:pPr>
              <w:spacing w:line="276" w:lineRule="auto"/>
              <w:ind w:firstLine="0"/>
              <w:jc w:val="center"/>
              <w:rPr>
                <w:rFonts w:ascii="Times New Roman" w:hAnsi="Times New Roman" w:cs="Times New Roman"/>
                <w:lang w:val="it-IT"/>
              </w:rPr>
            </w:pPr>
          </w:p>
        </w:tc>
      </w:tr>
      <w:tr w:rsidR="00E20406" w14:paraId="587C131F" w14:textId="77777777" w:rsidTr="007B781C">
        <w:trPr>
          <w:jc w:val="center"/>
        </w:trPr>
        <w:tc>
          <w:tcPr>
            <w:tcW w:w="988" w:type="dxa"/>
          </w:tcPr>
          <w:p w14:paraId="07DD604B" w14:textId="66003158" w:rsidR="00E20406" w:rsidRDefault="00E20406" w:rsidP="00E20406">
            <w:pPr>
              <w:spacing w:line="276" w:lineRule="auto"/>
              <w:ind w:firstLine="0"/>
              <w:jc w:val="center"/>
              <w:rPr>
                <w:rFonts w:ascii="Times New Roman" w:hAnsi="Times New Roman" w:cs="Times New Roman"/>
                <w:lang w:val="it-IT"/>
              </w:rPr>
            </w:pPr>
          </w:p>
        </w:tc>
        <w:tc>
          <w:tcPr>
            <w:tcW w:w="3686" w:type="dxa"/>
          </w:tcPr>
          <w:p w14:paraId="52C3C362" w14:textId="550D0027" w:rsidR="00E20406" w:rsidRDefault="00E20406" w:rsidP="00E20406">
            <w:pPr>
              <w:spacing w:line="276" w:lineRule="auto"/>
              <w:ind w:firstLine="0"/>
              <w:rPr>
                <w:rFonts w:ascii="Times New Roman" w:hAnsi="Times New Roman" w:cs="Times New Roman"/>
                <w:lang w:val="it-IT"/>
              </w:rPr>
            </w:pPr>
          </w:p>
        </w:tc>
        <w:tc>
          <w:tcPr>
            <w:tcW w:w="2338" w:type="dxa"/>
          </w:tcPr>
          <w:p w14:paraId="3B2B71E6" w14:textId="7496B790"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0CBD6298" w14:textId="341A6B64" w:rsidR="00E20406" w:rsidRDefault="00E20406" w:rsidP="00315ED2">
            <w:pPr>
              <w:spacing w:line="276" w:lineRule="auto"/>
              <w:ind w:firstLine="0"/>
              <w:jc w:val="center"/>
              <w:rPr>
                <w:rFonts w:ascii="Times New Roman" w:hAnsi="Times New Roman" w:cs="Times New Roman"/>
                <w:lang w:val="it-IT"/>
              </w:rPr>
            </w:pPr>
          </w:p>
        </w:tc>
      </w:tr>
      <w:tr w:rsidR="00E20406" w14:paraId="3C15F2DB" w14:textId="77777777" w:rsidTr="007B781C">
        <w:trPr>
          <w:jc w:val="center"/>
        </w:trPr>
        <w:tc>
          <w:tcPr>
            <w:tcW w:w="988" w:type="dxa"/>
          </w:tcPr>
          <w:p w14:paraId="05825522" w14:textId="3071F993" w:rsidR="00E20406" w:rsidRDefault="00E20406" w:rsidP="00E20406">
            <w:pPr>
              <w:spacing w:line="276" w:lineRule="auto"/>
              <w:ind w:firstLine="0"/>
              <w:jc w:val="center"/>
              <w:rPr>
                <w:rFonts w:ascii="Times New Roman" w:hAnsi="Times New Roman" w:cs="Times New Roman"/>
                <w:lang w:val="it-IT"/>
              </w:rPr>
            </w:pPr>
          </w:p>
        </w:tc>
        <w:tc>
          <w:tcPr>
            <w:tcW w:w="3686" w:type="dxa"/>
          </w:tcPr>
          <w:p w14:paraId="7408B55E" w14:textId="65CA438A" w:rsidR="00E20406" w:rsidRDefault="00E20406" w:rsidP="00E20406">
            <w:pPr>
              <w:spacing w:line="276" w:lineRule="auto"/>
              <w:ind w:firstLine="0"/>
              <w:rPr>
                <w:rFonts w:ascii="Times New Roman" w:hAnsi="Times New Roman" w:cs="Times New Roman"/>
                <w:lang w:val="it-IT"/>
              </w:rPr>
            </w:pPr>
          </w:p>
        </w:tc>
        <w:tc>
          <w:tcPr>
            <w:tcW w:w="2338" w:type="dxa"/>
          </w:tcPr>
          <w:p w14:paraId="0D22C3F3" w14:textId="1AA923AC"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09C3EADE" w14:textId="6ECBC749" w:rsidR="00E20406" w:rsidRDefault="00E20406" w:rsidP="00315ED2">
            <w:pPr>
              <w:spacing w:line="276" w:lineRule="auto"/>
              <w:ind w:firstLine="0"/>
              <w:jc w:val="center"/>
              <w:rPr>
                <w:rFonts w:ascii="Times New Roman" w:hAnsi="Times New Roman" w:cs="Times New Roman"/>
                <w:lang w:val="it-IT"/>
              </w:rPr>
            </w:pPr>
          </w:p>
        </w:tc>
      </w:tr>
      <w:tr w:rsidR="00E20406" w14:paraId="20E816BC" w14:textId="77777777" w:rsidTr="007B781C">
        <w:trPr>
          <w:jc w:val="center"/>
        </w:trPr>
        <w:tc>
          <w:tcPr>
            <w:tcW w:w="988" w:type="dxa"/>
          </w:tcPr>
          <w:p w14:paraId="74B8F210" w14:textId="1F8058DE" w:rsidR="00E20406" w:rsidRDefault="00E20406" w:rsidP="00E20406">
            <w:pPr>
              <w:spacing w:line="276" w:lineRule="auto"/>
              <w:ind w:firstLine="0"/>
              <w:jc w:val="center"/>
              <w:rPr>
                <w:rFonts w:ascii="Times New Roman" w:hAnsi="Times New Roman" w:cs="Times New Roman"/>
                <w:lang w:val="it-IT"/>
              </w:rPr>
            </w:pPr>
          </w:p>
        </w:tc>
        <w:tc>
          <w:tcPr>
            <w:tcW w:w="3686" w:type="dxa"/>
          </w:tcPr>
          <w:p w14:paraId="762B5076" w14:textId="5E1012B0" w:rsidR="00E20406" w:rsidRDefault="00E20406" w:rsidP="00E20406">
            <w:pPr>
              <w:spacing w:line="276" w:lineRule="auto"/>
              <w:ind w:firstLine="0"/>
              <w:rPr>
                <w:rFonts w:ascii="Times New Roman" w:hAnsi="Times New Roman" w:cs="Times New Roman"/>
                <w:lang w:val="it-IT"/>
              </w:rPr>
            </w:pPr>
          </w:p>
        </w:tc>
        <w:tc>
          <w:tcPr>
            <w:tcW w:w="2338" w:type="dxa"/>
          </w:tcPr>
          <w:p w14:paraId="76BABA6C" w14:textId="317B30E8"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748EAF4D" w14:textId="1B8DFEF8" w:rsidR="00E20406" w:rsidRDefault="00E20406" w:rsidP="00315ED2">
            <w:pPr>
              <w:spacing w:line="276" w:lineRule="auto"/>
              <w:ind w:firstLine="0"/>
              <w:jc w:val="center"/>
              <w:rPr>
                <w:rFonts w:ascii="Times New Roman" w:hAnsi="Times New Roman" w:cs="Times New Roman"/>
                <w:lang w:val="it-IT"/>
              </w:rPr>
            </w:pPr>
          </w:p>
        </w:tc>
      </w:tr>
      <w:tr w:rsidR="00E20406" w14:paraId="4D0CAE46" w14:textId="77777777" w:rsidTr="007B781C">
        <w:trPr>
          <w:jc w:val="center"/>
        </w:trPr>
        <w:tc>
          <w:tcPr>
            <w:tcW w:w="988" w:type="dxa"/>
          </w:tcPr>
          <w:p w14:paraId="0E5D4EA4" w14:textId="19DDF5AC" w:rsidR="00E20406" w:rsidRDefault="00E20406" w:rsidP="00E20406">
            <w:pPr>
              <w:spacing w:line="276" w:lineRule="auto"/>
              <w:ind w:firstLine="0"/>
              <w:jc w:val="center"/>
              <w:rPr>
                <w:rFonts w:ascii="Times New Roman" w:hAnsi="Times New Roman" w:cs="Times New Roman"/>
                <w:lang w:val="it-IT"/>
              </w:rPr>
            </w:pPr>
          </w:p>
        </w:tc>
        <w:tc>
          <w:tcPr>
            <w:tcW w:w="3686" w:type="dxa"/>
          </w:tcPr>
          <w:p w14:paraId="2C9E97A9" w14:textId="1841D694" w:rsidR="00E20406" w:rsidRDefault="00E20406" w:rsidP="00E20406">
            <w:pPr>
              <w:spacing w:line="276" w:lineRule="auto"/>
              <w:ind w:firstLine="0"/>
              <w:rPr>
                <w:rFonts w:ascii="Times New Roman" w:hAnsi="Times New Roman" w:cs="Times New Roman"/>
                <w:lang w:val="it-IT"/>
              </w:rPr>
            </w:pPr>
          </w:p>
        </w:tc>
        <w:tc>
          <w:tcPr>
            <w:tcW w:w="2338" w:type="dxa"/>
          </w:tcPr>
          <w:p w14:paraId="5B2CFD11" w14:textId="75C4C18B"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67F56ABC" w14:textId="29A9E50C" w:rsidR="00E20406" w:rsidRDefault="00E20406" w:rsidP="00315ED2">
            <w:pPr>
              <w:spacing w:line="276" w:lineRule="auto"/>
              <w:ind w:firstLine="0"/>
              <w:jc w:val="center"/>
              <w:rPr>
                <w:rFonts w:ascii="Times New Roman" w:hAnsi="Times New Roman" w:cs="Times New Roman"/>
                <w:lang w:val="it-IT"/>
              </w:rPr>
            </w:pPr>
          </w:p>
        </w:tc>
      </w:tr>
      <w:tr w:rsidR="00E20406" w14:paraId="2B454A16" w14:textId="77777777" w:rsidTr="007B781C">
        <w:trPr>
          <w:jc w:val="center"/>
        </w:trPr>
        <w:tc>
          <w:tcPr>
            <w:tcW w:w="988" w:type="dxa"/>
          </w:tcPr>
          <w:p w14:paraId="62C66972" w14:textId="732683B9" w:rsidR="00E20406" w:rsidRDefault="00E20406" w:rsidP="00E20406">
            <w:pPr>
              <w:spacing w:line="276" w:lineRule="auto"/>
              <w:ind w:firstLine="0"/>
              <w:jc w:val="center"/>
              <w:rPr>
                <w:rFonts w:ascii="Times New Roman" w:hAnsi="Times New Roman" w:cs="Times New Roman"/>
                <w:lang w:val="it-IT"/>
              </w:rPr>
            </w:pPr>
          </w:p>
        </w:tc>
        <w:tc>
          <w:tcPr>
            <w:tcW w:w="3686" w:type="dxa"/>
          </w:tcPr>
          <w:p w14:paraId="70C814B3" w14:textId="3330CC96" w:rsidR="00E20406" w:rsidRDefault="00E20406" w:rsidP="00E20406">
            <w:pPr>
              <w:spacing w:line="276" w:lineRule="auto"/>
              <w:ind w:firstLine="0"/>
              <w:rPr>
                <w:rFonts w:ascii="Times New Roman" w:hAnsi="Times New Roman" w:cs="Times New Roman"/>
                <w:lang w:val="it-IT"/>
              </w:rPr>
            </w:pPr>
          </w:p>
        </w:tc>
        <w:tc>
          <w:tcPr>
            <w:tcW w:w="2338" w:type="dxa"/>
          </w:tcPr>
          <w:p w14:paraId="46CF1282" w14:textId="750A9CDD"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1105EC42" w14:textId="30D1A097" w:rsidR="00E20406" w:rsidRDefault="00E20406" w:rsidP="00315ED2">
            <w:pPr>
              <w:spacing w:line="276" w:lineRule="auto"/>
              <w:ind w:firstLine="0"/>
              <w:jc w:val="center"/>
              <w:rPr>
                <w:rFonts w:ascii="Times New Roman" w:hAnsi="Times New Roman" w:cs="Times New Roman"/>
                <w:lang w:val="it-IT"/>
              </w:rPr>
            </w:pPr>
          </w:p>
        </w:tc>
      </w:tr>
      <w:tr w:rsidR="00E20406" w14:paraId="65DDD6C0" w14:textId="77777777" w:rsidTr="007B781C">
        <w:trPr>
          <w:jc w:val="center"/>
        </w:trPr>
        <w:tc>
          <w:tcPr>
            <w:tcW w:w="988" w:type="dxa"/>
          </w:tcPr>
          <w:p w14:paraId="0F2ADCB7" w14:textId="279851E9" w:rsidR="00E20406" w:rsidRDefault="00E20406" w:rsidP="00E20406">
            <w:pPr>
              <w:spacing w:line="276" w:lineRule="auto"/>
              <w:ind w:firstLine="0"/>
              <w:jc w:val="center"/>
              <w:rPr>
                <w:rFonts w:ascii="Times New Roman" w:hAnsi="Times New Roman" w:cs="Times New Roman"/>
                <w:lang w:val="it-IT"/>
              </w:rPr>
            </w:pPr>
          </w:p>
        </w:tc>
        <w:tc>
          <w:tcPr>
            <w:tcW w:w="3686" w:type="dxa"/>
          </w:tcPr>
          <w:p w14:paraId="7A621552" w14:textId="7FF907C2" w:rsidR="00E20406" w:rsidRDefault="00E20406" w:rsidP="00E20406">
            <w:pPr>
              <w:spacing w:line="276" w:lineRule="auto"/>
              <w:ind w:firstLine="0"/>
              <w:rPr>
                <w:rFonts w:ascii="Times New Roman" w:hAnsi="Times New Roman" w:cs="Times New Roman"/>
                <w:lang w:val="it-IT"/>
              </w:rPr>
            </w:pPr>
          </w:p>
        </w:tc>
        <w:tc>
          <w:tcPr>
            <w:tcW w:w="2338" w:type="dxa"/>
          </w:tcPr>
          <w:p w14:paraId="1FD8E304" w14:textId="209B46D4"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5E89C1D4" w14:textId="72256B88" w:rsidR="00E20406" w:rsidRDefault="00E20406" w:rsidP="00315ED2">
            <w:pPr>
              <w:spacing w:line="276" w:lineRule="auto"/>
              <w:ind w:firstLine="0"/>
              <w:jc w:val="center"/>
              <w:rPr>
                <w:rFonts w:ascii="Times New Roman" w:hAnsi="Times New Roman" w:cs="Times New Roman"/>
                <w:lang w:val="it-IT"/>
              </w:rPr>
            </w:pPr>
          </w:p>
        </w:tc>
      </w:tr>
      <w:tr w:rsidR="00E20406" w14:paraId="4DFB0DCB" w14:textId="77777777" w:rsidTr="007B781C">
        <w:trPr>
          <w:jc w:val="center"/>
        </w:trPr>
        <w:tc>
          <w:tcPr>
            <w:tcW w:w="988" w:type="dxa"/>
          </w:tcPr>
          <w:p w14:paraId="7D44C180" w14:textId="198B1B4F" w:rsidR="00E20406" w:rsidRDefault="00E20406" w:rsidP="00E20406">
            <w:pPr>
              <w:spacing w:line="276" w:lineRule="auto"/>
              <w:ind w:firstLine="0"/>
              <w:jc w:val="center"/>
              <w:rPr>
                <w:rFonts w:ascii="Times New Roman" w:hAnsi="Times New Roman" w:cs="Times New Roman"/>
                <w:lang w:val="it-IT"/>
              </w:rPr>
            </w:pPr>
          </w:p>
        </w:tc>
        <w:tc>
          <w:tcPr>
            <w:tcW w:w="3686" w:type="dxa"/>
          </w:tcPr>
          <w:p w14:paraId="51C050CC" w14:textId="645705D4" w:rsidR="00E20406" w:rsidRDefault="00E20406" w:rsidP="00E20406">
            <w:pPr>
              <w:spacing w:line="276" w:lineRule="auto"/>
              <w:ind w:firstLine="0"/>
              <w:rPr>
                <w:rFonts w:ascii="Times New Roman" w:hAnsi="Times New Roman" w:cs="Times New Roman"/>
                <w:lang w:val="it-IT"/>
              </w:rPr>
            </w:pPr>
          </w:p>
        </w:tc>
        <w:tc>
          <w:tcPr>
            <w:tcW w:w="2338" w:type="dxa"/>
          </w:tcPr>
          <w:p w14:paraId="59E88158" w14:textId="428E3368" w:rsidR="00E20406" w:rsidRPr="00E20406" w:rsidRDefault="00E20406" w:rsidP="00E20406">
            <w:pPr>
              <w:spacing w:line="276" w:lineRule="auto"/>
              <w:ind w:firstLine="0"/>
              <w:jc w:val="center"/>
              <w:rPr>
                <w:rFonts w:ascii="Times New Roman" w:hAnsi="Times New Roman" w:cs="Times New Roman"/>
                <w:lang w:val="it-IT"/>
              </w:rPr>
            </w:pPr>
          </w:p>
        </w:tc>
        <w:tc>
          <w:tcPr>
            <w:tcW w:w="2338" w:type="dxa"/>
          </w:tcPr>
          <w:p w14:paraId="47B6E1A3" w14:textId="0FAB8807" w:rsidR="00E20406" w:rsidRDefault="00E20406" w:rsidP="00315ED2">
            <w:pPr>
              <w:spacing w:line="276" w:lineRule="auto"/>
              <w:ind w:firstLine="0"/>
              <w:jc w:val="center"/>
              <w:rPr>
                <w:rFonts w:ascii="Times New Roman" w:hAnsi="Times New Roman" w:cs="Times New Roman"/>
                <w:lang w:val="it-IT"/>
              </w:rPr>
            </w:pPr>
          </w:p>
        </w:tc>
      </w:tr>
    </w:tbl>
    <w:p w14:paraId="0E08C7E5" w14:textId="250EAE36" w:rsidR="007B781C" w:rsidRDefault="007B781C" w:rsidP="001F10C6">
      <w:pPr>
        <w:spacing w:line="276" w:lineRule="auto"/>
        <w:ind w:firstLine="0"/>
        <w:rPr>
          <w:rFonts w:ascii="Times New Roman" w:hAnsi="Times New Roman" w:cs="Times New Roman"/>
          <w:lang w:val="it-IT"/>
        </w:rPr>
      </w:pPr>
    </w:p>
    <w:p w14:paraId="3F3E0D88" w14:textId="77777777" w:rsidR="007B781C" w:rsidRPr="00DD6F3A" w:rsidRDefault="007B781C" w:rsidP="001F10C6">
      <w:pPr>
        <w:spacing w:line="276" w:lineRule="auto"/>
        <w:ind w:firstLine="0"/>
        <w:rPr>
          <w:rFonts w:ascii="Times New Roman" w:hAnsi="Times New Roman" w:cs="Times New Roman"/>
          <w:lang w:val="it-IT"/>
        </w:rPr>
      </w:pPr>
    </w:p>
    <w:p w14:paraId="643C7563" w14:textId="39A28AE8" w:rsidR="007A0A1D" w:rsidRDefault="00184D52" w:rsidP="001F10C6">
      <w:pPr>
        <w:spacing w:line="276" w:lineRule="auto"/>
        <w:ind w:firstLine="0"/>
        <w:rPr>
          <w:rFonts w:ascii="Times New Roman" w:hAnsi="Times New Roman" w:cs="Times New Roman"/>
          <w:lang w:val="it-IT"/>
        </w:rPr>
      </w:pPr>
      <w:r w:rsidRPr="003708EF">
        <w:rPr>
          <w:rFonts w:ascii="Times New Roman" w:hAnsi="Times New Roman" w:cs="Times New Roman"/>
          <w:lang w:val="it-IT"/>
        </w:rPr>
        <w:t>A</w:t>
      </w:r>
      <w:r w:rsidR="0022115F" w:rsidRPr="003708EF">
        <w:rPr>
          <w:rFonts w:ascii="Times New Roman" w:hAnsi="Times New Roman" w:cs="Times New Roman"/>
          <w:lang w:val="it-IT"/>
        </w:rPr>
        <w:t>i sensi e per gli effetti dell’art. 31 del D. Lgs. n. 50/2016 i</w:t>
      </w:r>
      <w:r w:rsidR="004A26B5" w:rsidRPr="003708EF">
        <w:rPr>
          <w:rFonts w:ascii="Times New Roman" w:hAnsi="Times New Roman" w:cs="Times New Roman"/>
          <w:lang w:val="it-IT"/>
        </w:rPr>
        <w:t>l</w:t>
      </w:r>
      <w:r w:rsidR="0022115F" w:rsidRPr="003708EF">
        <w:rPr>
          <w:rFonts w:ascii="Times New Roman" w:hAnsi="Times New Roman" w:cs="Times New Roman"/>
          <w:lang w:val="it-IT"/>
        </w:rPr>
        <w:t xml:space="preserve"> RUP dell’En</w:t>
      </w:r>
      <w:r w:rsidR="004A26B5" w:rsidRPr="003708EF">
        <w:rPr>
          <w:rFonts w:ascii="Times New Roman" w:hAnsi="Times New Roman" w:cs="Times New Roman"/>
          <w:lang w:val="it-IT"/>
        </w:rPr>
        <w:t xml:space="preserve">te Committente è </w:t>
      </w:r>
      <w:r w:rsidR="003708EF">
        <w:rPr>
          <w:rFonts w:ascii="Times New Roman" w:hAnsi="Times New Roman" w:cs="Times New Roman"/>
          <w:lang w:val="it-IT"/>
        </w:rPr>
        <w:t xml:space="preserve">la </w:t>
      </w:r>
      <w:r w:rsidR="00A01A64">
        <w:rPr>
          <w:rFonts w:ascii="Times New Roman" w:hAnsi="Times New Roman" w:cs="Times New Roman"/>
          <w:lang w:val="it-IT"/>
        </w:rPr>
        <w:t>_________________</w:t>
      </w:r>
      <w:r w:rsidR="007A0A1D" w:rsidRPr="00633132">
        <w:rPr>
          <w:rFonts w:ascii="Times New Roman" w:hAnsi="Times New Roman" w:cs="Times New Roman"/>
          <w:lang w:val="it-IT"/>
        </w:rPr>
        <w:t>, Mail</w:t>
      </w:r>
      <w:r w:rsidR="00A01A64">
        <w:rPr>
          <w:rFonts w:ascii="Times New Roman" w:hAnsi="Times New Roman" w:cs="Times New Roman"/>
          <w:lang w:val="it-IT"/>
        </w:rPr>
        <w:t>__________________</w:t>
      </w:r>
      <w:hyperlink r:id="rId8" w:history="1"/>
      <w:r w:rsidR="007A0A1D" w:rsidRPr="00603C13">
        <w:rPr>
          <w:rFonts w:ascii="Times New Roman" w:hAnsi="Times New Roman" w:cs="Times New Roman"/>
          <w:lang w:val="it-IT"/>
        </w:rPr>
        <w:t>.</w:t>
      </w:r>
    </w:p>
    <w:p w14:paraId="59539308" w14:textId="24BE6A50" w:rsidR="00247A38" w:rsidRPr="00DD6F3A" w:rsidRDefault="000406FC" w:rsidP="001F10C6">
      <w:pPr>
        <w:spacing w:line="276" w:lineRule="auto"/>
        <w:ind w:firstLine="0"/>
        <w:rPr>
          <w:rFonts w:ascii="Times New Roman" w:hAnsi="Times New Roman" w:cs="Times New Roman"/>
          <w:lang w:val="it-IT"/>
        </w:rPr>
      </w:pPr>
      <w:r w:rsidRPr="003708EF">
        <w:rPr>
          <w:rFonts w:ascii="Times New Roman" w:hAnsi="Times New Roman" w:cs="Times New Roman"/>
          <w:lang w:val="it-IT"/>
        </w:rPr>
        <w:t xml:space="preserve">Il DEC </w:t>
      </w:r>
      <w:r w:rsidR="003708EF" w:rsidRPr="003708EF">
        <w:rPr>
          <w:rFonts w:ascii="Times New Roman" w:hAnsi="Times New Roman" w:cs="Times New Roman"/>
          <w:lang w:val="it-IT"/>
        </w:rPr>
        <w:t xml:space="preserve">nominato è </w:t>
      </w:r>
      <w:r w:rsidR="00A01A64">
        <w:rPr>
          <w:rFonts w:ascii="Times New Roman" w:hAnsi="Times New Roman" w:cs="Times New Roman"/>
          <w:lang w:val="it-IT"/>
        </w:rPr>
        <w:t>________________________</w:t>
      </w:r>
      <w:r w:rsidR="003708EF" w:rsidRPr="003708EF">
        <w:rPr>
          <w:rFonts w:ascii="Times New Roman" w:hAnsi="Times New Roman" w:cs="Times New Roman"/>
          <w:lang w:val="it-IT"/>
        </w:rPr>
        <w:t>.</w:t>
      </w:r>
    </w:p>
    <w:p w14:paraId="763C8FD7" w14:textId="480E3384" w:rsidR="00E0073E" w:rsidRPr="00DD6F3A" w:rsidRDefault="00E0073E"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w:t>
      </w:r>
      <w:r w:rsidRPr="00DD6F3A">
        <w:rPr>
          <w:rFonts w:ascii="Times New Roman" w:hAnsi="Times New Roman" w:cs="Times New Roman"/>
          <w:bCs/>
          <w:lang w:val="it-IT"/>
        </w:rPr>
        <w:t>Responsabile del procedimento di gara</w:t>
      </w:r>
      <w:r w:rsidRPr="00DD6F3A">
        <w:rPr>
          <w:rFonts w:ascii="Times New Roman" w:hAnsi="Times New Roman" w:cs="Times New Roman"/>
          <w:lang w:val="it-IT"/>
        </w:rPr>
        <w:t xml:space="preserve"> è </w:t>
      </w:r>
      <w:r w:rsidR="00A01A64">
        <w:rPr>
          <w:rFonts w:ascii="Times New Roman" w:hAnsi="Times New Roman" w:cs="Times New Roman"/>
          <w:lang w:val="it-IT"/>
        </w:rPr>
        <w:t>__________________</w:t>
      </w:r>
      <w:r w:rsidRPr="00DD6F3A">
        <w:rPr>
          <w:rFonts w:ascii="Times New Roman" w:hAnsi="Times New Roman" w:cs="Times New Roman"/>
          <w:lang w:val="it-IT"/>
        </w:rPr>
        <w:t xml:space="preserve">.  </w:t>
      </w:r>
    </w:p>
    <w:p w14:paraId="5BD6DCD2" w14:textId="77777777" w:rsidR="00E96A0E" w:rsidRPr="00DD6F3A" w:rsidRDefault="00E96A0E" w:rsidP="001F10C6">
      <w:pPr>
        <w:spacing w:line="276" w:lineRule="auto"/>
        <w:ind w:firstLine="0"/>
        <w:rPr>
          <w:rFonts w:ascii="Times New Roman" w:hAnsi="Times New Roman" w:cs="Times New Roman"/>
          <w:lang w:val="it-IT"/>
        </w:rPr>
      </w:pPr>
    </w:p>
    <w:p w14:paraId="5E22BDE6" w14:textId="77777777" w:rsidR="00DD5E5D" w:rsidRPr="00DD6F3A" w:rsidRDefault="00DD5E5D" w:rsidP="001F10C6">
      <w:pPr>
        <w:spacing w:line="276" w:lineRule="auto"/>
        <w:jc w:val="center"/>
        <w:rPr>
          <w:rFonts w:ascii="Times New Roman" w:hAnsi="Times New Roman" w:cs="Times New Roman"/>
          <w:lang w:val="it-IT"/>
        </w:rPr>
      </w:pPr>
      <w:r w:rsidRPr="00DD6F3A">
        <w:rPr>
          <w:rFonts w:ascii="Times New Roman" w:hAnsi="Times New Roman" w:cs="Times New Roman"/>
          <w:lang w:val="it-IT"/>
        </w:rPr>
        <w:t>***</w:t>
      </w:r>
    </w:p>
    <w:p w14:paraId="75DC125E" w14:textId="675CBF7D" w:rsidR="0022115F" w:rsidRPr="00DD6F3A" w:rsidRDefault="0022115F" w:rsidP="001F10C6">
      <w:pPr>
        <w:spacing w:line="276" w:lineRule="auto"/>
        <w:ind w:firstLine="0"/>
        <w:rPr>
          <w:rFonts w:ascii="Times New Roman" w:hAnsi="Times New Roman" w:cs="Times New Roman"/>
        </w:rPr>
      </w:pPr>
      <w:r w:rsidRPr="00DD6F3A">
        <w:rPr>
          <w:rFonts w:ascii="Times New Roman" w:hAnsi="Times New Roman" w:cs="Times New Roman"/>
          <w:lang w:val="it-IT"/>
        </w:rPr>
        <w:t>La procedura viene indetta da</w:t>
      </w:r>
      <w:r w:rsidR="00D723F8" w:rsidRPr="00DD6F3A">
        <w:rPr>
          <w:rFonts w:ascii="Times New Roman" w:hAnsi="Times New Roman" w:cs="Times New Roman"/>
          <w:lang w:val="it-IT"/>
        </w:rPr>
        <w:t xml:space="preserve"> Regione Marche – settore </w:t>
      </w:r>
      <w:r w:rsidRPr="00DD6F3A">
        <w:rPr>
          <w:rFonts w:ascii="Times New Roman" w:hAnsi="Times New Roman" w:cs="Times New Roman"/>
          <w:lang w:val="it-IT"/>
        </w:rPr>
        <w:t>SUAM in qualità di centrale di committenza ai sensi della legge regionale 14 maggio 2012, n. 12</w:t>
      </w:r>
      <w:r w:rsidR="000B549A" w:rsidRPr="00DD6F3A">
        <w:rPr>
          <w:rFonts w:ascii="Times New Roman" w:hAnsi="Times New Roman" w:cs="Times New Roman"/>
          <w:lang w:val="it-IT"/>
        </w:rPr>
        <w:t xml:space="preserve"> e s.m.i.</w:t>
      </w:r>
      <w:r w:rsidRPr="00DD6F3A">
        <w:rPr>
          <w:rFonts w:ascii="Times New Roman" w:hAnsi="Times New Roman" w:cs="Times New Roman"/>
          <w:lang w:val="it-IT"/>
        </w:rPr>
        <w:t>– “</w:t>
      </w:r>
      <w:r w:rsidRPr="00DD6F3A">
        <w:rPr>
          <w:rFonts w:ascii="Times New Roman" w:hAnsi="Times New Roman" w:cs="Times New Roman"/>
          <w:i/>
          <w:lang w:val="it-IT"/>
        </w:rPr>
        <w:t>Istituzione della Stazione Unica appaltante della Regione Marche (SUAM)”</w:t>
      </w:r>
      <w:r w:rsidRPr="00DD6F3A">
        <w:rPr>
          <w:rFonts w:ascii="Times New Roman" w:hAnsi="Times New Roman" w:cs="Times New Roman"/>
          <w:lang w:val="it-IT"/>
        </w:rPr>
        <w:t>, emanata in conformità al decreto del Presidente del Consiglio dei Ministri 30 giugno 2011, n. 55214 – “</w:t>
      </w:r>
      <w:r w:rsidRPr="00DD6F3A">
        <w:rPr>
          <w:rFonts w:ascii="Times New Roman" w:hAnsi="Times New Roman" w:cs="Times New Roman"/>
          <w:i/>
          <w:lang w:val="it-IT"/>
        </w:rPr>
        <w:t>Stazione unica appaltante, in attuazione dell’art. 13 della Legge 13 agosto 2010, n. 136</w:t>
      </w:r>
      <w:r w:rsidRPr="00DD6F3A">
        <w:rPr>
          <w:rFonts w:ascii="Times New Roman" w:hAnsi="Times New Roman" w:cs="Times New Roman"/>
          <w:lang w:val="it-IT"/>
        </w:rPr>
        <w:t xml:space="preserve">”, disponibile e liberamente accessibile sul profilo del committente. </w:t>
      </w:r>
    </w:p>
    <w:p w14:paraId="1517396B" w14:textId="447DE275" w:rsidR="00E66FF3" w:rsidRPr="00DD6F3A" w:rsidRDefault="00E66FF3"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 xml:space="preserve">Ai sensi dell’articolo 58 del </w:t>
      </w:r>
      <w:r w:rsidR="00BD69B7" w:rsidRPr="00DD6F3A">
        <w:rPr>
          <w:rFonts w:ascii="Times New Roman" w:hAnsi="Times New Roman" w:cs="Times New Roman"/>
          <w:u w:val="single"/>
          <w:lang w:val="it-IT"/>
        </w:rPr>
        <w:t>Codice</w:t>
      </w:r>
      <w:r w:rsidRPr="00DD6F3A">
        <w:rPr>
          <w:rFonts w:ascii="Times New Roman" w:hAnsi="Times New Roman" w:cs="Times New Roman"/>
          <w:u w:val="single"/>
          <w:lang w:val="it-IT"/>
        </w:rPr>
        <w:t>, la presente procedura aperta è interamente svolta tramite il sistema informatico per le procedure telematiche di acquisto (di seguito Piattaforma) accessibile all’indirizzo internet</w:t>
      </w:r>
      <w:r w:rsidRPr="00DD6F3A">
        <w:rPr>
          <w:rFonts w:ascii="Times New Roman" w:hAnsi="Times New Roman" w:cs="Times New Roman"/>
          <w:lang w:val="it-IT"/>
        </w:rPr>
        <w:t xml:space="preserve"> https://appaltisuam.regione.marche.it/PortaleAppalti/,</w:t>
      </w:r>
      <w:r w:rsidRPr="00DD6F3A">
        <w:rPr>
          <w:rFonts w:ascii="Times New Roman" w:hAnsi="Times New Roman" w:cs="Times New Roman"/>
          <w:u w:val="single"/>
          <w:lang w:val="it-IT"/>
        </w:rPr>
        <w:t xml:space="preserve"> conforme a</w:t>
      </w:r>
      <w:r w:rsidR="00064BAC" w:rsidRPr="00DD6F3A">
        <w:rPr>
          <w:rFonts w:ascii="Times New Roman" w:hAnsi="Times New Roman" w:cs="Times New Roman"/>
          <w:u w:val="single"/>
          <w:lang w:val="it-IT"/>
        </w:rPr>
        <w:t>gli</w:t>
      </w:r>
      <w:r w:rsidR="006404C9" w:rsidRPr="00DD6F3A">
        <w:rPr>
          <w:rFonts w:ascii="Times New Roman" w:hAnsi="Times New Roman" w:cs="Times New Roman"/>
          <w:u w:val="single"/>
          <w:lang w:val="it-IT"/>
        </w:rPr>
        <w:t xml:space="preserve"> </w:t>
      </w:r>
      <w:r w:rsidRPr="00DD6F3A">
        <w:rPr>
          <w:rFonts w:ascii="Times New Roman" w:hAnsi="Times New Roman" w:cs="Times New Roman"/>
          <w:u w:val="single"/>
          <w:lang w:val="it-IT"/>
        </w:rPr>
        <w:t>articol</w:t>
      </w:r>
      <w:r w:rsidR="006404C9" w:rsidRPr="00DD6F3A">
        <w:rPr>
          <w:rFonts w:ascii="Times New Roman" w:hAnsi="Times New Roman" w:cs="Times New Roman"/>
          <w:u w:val="single"/>
          <w:lang w:val="it-IT"/>
        </w:rPr>
        <w:t>i 40 e</w:t>
      </w:r>
      <w:r w:rsidRPr="00DD6F3A">
        <w:rPr>
          <w:rFonts w:ascii="Times New Roman" w:hAnsi="Times New Roman" w:cs="Times New Roman"/>
          <w:u w:val="single"/>
          <w:lang w:val="it-IT"/>
        </w:rPr>
        <w:t xml:space="preserve"> 44 del </w:t>
      </w:r>
      <w:r w:rsidR="00BD69B7" w:rsidRPr="00DD6F3A">
        <w:rPr>
          <w:rFonts w:ascii="Times New Roman" w:hAnsi="Times New Roman" w:cs="Times New Roman"/>
          <w:u w:val="single"/>
          <w:lang w:val="it-IT"/>
        </w:rPr>
        <w:t>Codice</w:t>
      </w:r>
      <w:r w:rsidRPr="00DD6F3A">
        <w:rPr>
          <w:rFonts w:ascii="Times New Roman" w:hAnsi="Times New Roman" w:cs="Times New Roman"/>
          <w:u w:val="single"/>
          <w:lang w:val="it-IT"/>
        </w:rPr>
        <w:t xml:space="preserve"> e</w:t>
      </w:r>
      <w:r w:rsidR="00064BAC" w:rsidRPr="00DD6F3A">
        <w:rPr>
          <w:rFonts w:ascii="Times New Roman" w:hAnsi="Times New Roman" w:cs="Times New Roman"/>
          <w:u w:val="single"/>
          <w:lang w:val="it-IT"/>
        </w:rPr>
        <w:t xml:space="preserve"> alle prescrizioni </w:t>
      </w:r>
      <w:r w:rsidRPr="00DD6F3A">
        <w:rPr>
          <w:rFonts w:ascii="Times New Roman" w:hAnsi="Times New Roman" w:cs="Times New Roman"/>
          <w:u w:val="single"/>
          <w:lang w:val="it-IT"/>
        </w:rPr>
        <w:t>del decreto</w:t>
      </w:r>
      <w:r w:rsidR="00BD69B7" w:rsidRPr="00DD6F3A">
        <w:rPr>
          <w:rFonts w:ascii="Times New Roman" w:hAnsi="Times New Roman" w:cs="Times New Roman"/>
          <w:u w:val="single"/>
          <w:lang w:val="it-IT"/>
        </w:rPr>
        <w:t xml:space="preserve"> </w:t>
      </w:r>
      <w:r w:rsidRPr="00DD6F3A">
        <w:rPr>
          <w:rFonts w:ascii="Times New Roman" w:hAnsi="Times New Roman" w:cs="Times New Roman"/>
          <w:u w:val="single"/>
          <w:lang w:val="it-IT"/>
        </w:rPr>
        <w:t>della Presidenza del Consiglio dei Ministri n. 148/2021</w:t>
      </w:r>
      <w:r w:rsidRPr="00DD6F3A">
        <w:rPr>
          <w:rFonts w:ascii="Times New Roman" w:hAnsi="Times New Roman" w:cs="Times New Roman"/>
          <w:lang w:val="it-IT"/>
        </w:rPr>
        <w:t xml:space="preserve"> e nel rispetto delle disposizioni di cui al Decreto legislativo n. 82/2005, successivamente dettagliata nel prosieguo.</w:t>
      </w:r>
    </w:p>
    <w:p w14:paraId="69C81456" w14:textId="77777777" w:rsidR="001B3B26" w:rsidRPr="00DD6F3A" w:rsidRDefault="0022115F"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L’art. 216 comma 13 del Codice prevede che la documentazione comprovante il possesso dei requisiti di carattere generale nonché di carattere tecnico organizzativo ed economico-finanziario per la partecipazione alle procedure ad evidenza pubblica debba essere acquisita attraverso la Banca dati nazionale dei contratti pubblici (di seguito, per brevità, BDNCP) gestita dall’Autorità Nazionale Anticorruzione (già Autorità per la Vigilanza sui Contratti Pubblici), fino all'adozione del decreto di cui all'articolo 81, comma 2. In attuazione a quanto previsto dall’art. 6 bis del decreto legislativo n. 163/2006 e successive modificazioni ed integrazioni l’AVCP ha emesso la “Deliberazione n. 111 del 20 dicembre 2012” con la quale vengono, tra l’altro, individuati “i dati concernenti la partecipazione alle gare e la valutazione delle offerte da inserire nella BDNCP al fine di consentire alle stazioni appaltanti/enti aggiudicatori di verificare il possesso dei requisiti degli operatori economici per l’affidamento dei contratti pubblici”.</w:t>
      </w:r>
    </w:p>
    <w:p w14:paraId="3BC10833" w14:textId="77777777" w:rsidR="0022115F" w:rsidRPr="00DD6F3A" w:rsidRDefault="0022115F"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L’art. 9 della suindicata Deliberazione, così come modificata dal comunicato del Presidente del 12 giugno 2013, prevede al comma 1 bis per gli appalti di importo a base d’asta pari o superiore a € 40.000,00 svolti attraverso procedure interamente gestite con sistemi telematici, il ricorso al sistema AVCPass per la verifica dei requisiti. </w:t>
      </w:r>
    </w:p>
    <w:p w14:paraId="77646803" w14:textId="77777777" w:rsidR="0022115F" w:rsidRPr="00DD6F3A" w:rsidRDefault="0022115F"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suddetta disciplina è stata confermata dall’articolo 9 della deliberazione ANAC n. 157 del 17.02.2016 la cui applicabilità alle procedure avviate successivamente all’entrata in vigore del Codice nelle more del citato decreto previsto dall'articolo 81, comma 2, del Codice medesimo, è stata confermata con Comunicato del Presidente dell’ANAC del 4.05.2016. </w:t>
      </w:r>
    </w:p>
    <w:p w14:paraId="61F732F9" w14:textId="77777777" w:rsidR="0022115F" w:rsidRPr="00DD6F3A" w:rsidRDefault="0022115F"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Preso e dato atto che alla data di avvio della presente procedura non risulta essere stata pubblicata la suindicata deliberazione, la verifica circa il possesso dei motivi di esclusione e dei criteri di selezione di cui alla presente procedura verrà effettuata a mezzo sistema AVCPass. </w:t>
      </w:r>
    </w:p>
    <w:p w14:paraId="636B6C45" w14:textId="77777777" w:rsidR="006534E3" w:rsidRPr="00DD6F3A" w:rsidRDefault="0022115F"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Ai sensi degli articoli 2 e 5 della legge regionale n. 12/2012</w:t>
      </w:r>
      <w:r w:rsidR="00004A92" w:rsidRPr="00DD6F3A">
        <w:rPr>
          <w:rFonts w:ascii="Times New Roman" w:hAnsi="Times New Roman" w:cs="Times New Roman"/>
          <w:lang w:val="it-IT"/>
        </w:rPr>
        <w:t xml:space="preserve"> e s.m.i.</w:t>
      </w:r>
      <w:r w:rsidRPr="00DD6F3A">
        <w:rPr>
          <w:rFonts w:ascii="Times New Roman" w:hAnsi="Times New Roman" w:cs="Times New Roman"/>
          <w:lang w:val="it-IT"/>
        </w:rPr>
        <w:t xml:space="preserve">, la SUAM svolge tutti gli adempimenti relativi all’affidamento della procedura fino all’efficacia dell’aggiudicazione e il committente provvede alla stipulazione ed alla esecuzione del relativo contratto. </w:t>
      </w:r>
    </w:p>
    <w:p w14:paraId="2B258FE6" w14:textId="77777777" w:rsidR="006534E3" w:rsidRPr="00DD6F3A" w:rsidRDefault="006534E3" w:rsidP="001F10C6">
      <w:pPr>
        <w:spacing w:line="276" w:lineRule="auto"/>
        <w:ind w:firstLine="0"/>
        <w:rPr>
          <w:rFonts w:ascii="Times New Roman" w:hAnsi="Times New Roman" w:cs="Times New Roman"/>
          <w:b/>
          <w:bCs/>
          <w:lang w:val="it-IT"/>
        </w:rPr>
      </w:pPr>
    </w:p>
    <w:p w14:paraId="5B0E358E" w14:textId="77777777" w:rsidR="006534E3" w:rsidRPr="00DD6F3A" w:rsidRDefault="006534E3"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2. DOCUMENTAZIONE DI GARA</w:t>
      </w:r>
      <w:r w:rsidR="00612026" w:rsidRPr="00DD6F3A">
        <w:rPr>
          <w:rFonts w:ascii="Times New Roman" w:hAnsi="Times New Roman" w:cs="Times New Roman"/>
          <w:b/>
          <w:bCs/>
          <w:lang w:val="it-IT"/>
        </w:rPr>
        <w:t xml:space="preserve"> E RELATIVA PUBBLICAZIONE</w:t>
      </w:r>
      <w:r w:rsidRPr="00DD6F3A">
        <w:rPr>
          <w:rFonts w:ascii="Times New Roman" w:hAnsi="Times New Roman" w:cs="Times New Roman"/>
          <w:b/>
          <w:bCs/>
          <w:lang w:val="it-IT"/>
        </w:rPr>
        <w:t xml:space="preserve">, CHIARIMENTI E COMUNICAZIONI. </w:t>
      </w:r>
    </w:p>
    <w:p w14:paraId="4B2981F8" w14:textId="77777777" w:rsidR="006534E3" w:rsidRPr="00DD6F3A" w:rsidRDefault="006534E3"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2.1 DOCUMENTI DI GARA </w:t>
      </w:r>
    </w:p>
    <w:p w14:paraId="126BEAD4" w14:textId="56C151A8" w:rsidR="006534E3" w:rsidRDefault="006534E3"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documentazione di gara comprende: </w:t>
      </w:r>
    </w:p>
    <w:p w14:paraId="52CB41F9" w14:textId="235B181F" w:rsidR="00E20406" w:rsidRPr="00E20406" w:rsidRDefault="00E20406" w:rsidP="00E20406">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sidRPr="00E20406">
        <w:rPr>
          <w:rFonts w:ascii="Times New Roman" w:hAnsi="Times New Roman" w:cs="Times New Roman"/>
          <w:lang w:val="it-IT"/>
        </w:rPr>
        <w:t>relazione relativa all’opportunità di stipula della polizza assicurativa</w:t>
      </w:r>
    </w:p>
    <w:p w14:paraId="5AAEBE74" w14:textId="0C378ECE" w:rsidR="00E20406" w:rsidRPr="00E20406" w:rsidRDefault="00315ED2" w:rsidP="00E20406">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Pr>
          <w:rFonts w:ascii="Times New Roman" w:hAnsi="Times New Roman" w:cs="Times New Roman"/>
          <w:lang w:val="it-IT"/>
        </w:rPr>
        <w:t>relazione illustrativa</w:t>
      </w:r>
    </w:p>
    <w:p w14:paraId="7CCD4F8A" w14:textId="1BA829ED" w:rsidR="00E20406" w:rsidRPr="00E20406" w:rsidRDefault="00E20406" w:rsidP="00E20406">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sidRPr="00E20406">
        <w:rPr>
          <w:rFonts w:ascii="Times New Roman" w:hAnsi="Times New Roman" w:cs="Times New Roman"/>
          <w:lang w:val="it-IT"/>
        </w:rPr>
        <w:t>capitolato tecnico</w:t>
      </w:r>
    </w:p>
    <w:p w14:paraId="46449084" w14:textId="22710C6B" w:rsidR="00E20406" w:rsidRPr="00B959DA" w:rsidRDefault="00B959DA" w:rsidP="00315ED2">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sidRPr="00B959DA">
        <w:rPr>
          <w:rFonts w:ascii="Times New Roman" w:hAnsi="Times New Roman" w:cs="Times New Roman"/>
          <w:lang w:val="it-IT"/>
        </w:rPr>
        <w:t>schema di contratto</w:t>
      </w:r>
    </w:p>
    <w:p w14:paraId="3F757283" w14:textId="77777777" w:rsidR="00952EC0" w:rsidRPr="00952EC0" w:rsidRDefault="00952EC0" w:rsidP="005B23A8">
      <w:pPr>
        <w:pStyle w:val="Paragrafoelenco"/>
        <w:numPr>
          <w:ilvl w:val="0"/>
          <w:numId w:val="33"/>
        </w:numPr>
        <w:spacing w:line="276" w:lineRule="auto"/>
        <w:rPr>
          <w:rFonts w:ascii="Times New Roman" w:hAnsi="Times New Roman" w:cs="Times New Roman"/>
          <w:lang w:val="it-IT"/>
        </w:rPr>
      </w:pPr>
      <w:r w:rsidRPr="00952EC0">
        <w:rPr>
          <w:rFonts w:ascii="Times New Roman" w:hAnsi="Times New Roman" w:cs="Times New Roman"/>
          <w:lang w:val="it-IT"/>
        </w:rPr>
        <w:t>bando di gara</w:t>
      </w:r>
    </w:p>
    <w:p w14:paraId="65FC441F" w14:textId="282709DC" w:rsidR="004C0580" w:rsidRPr="00952EC0" w:rsidRDefault="00561859" w:rsidP="005B23A8">
      <w:pPr>
        <w:pStyle w:val="Paragrafoelenco"/>
        <w:numPr>
          <w:ilvl w:val="0"/>
          <w:numId w:val="33"/>
        </w:numPr>
        <w:spacing w:line="276" w:lineRule="auto"/>
        <w:rPr>
          <w:rFonts w:ascii="Times New Roman" w:hAnsi="Times New Roman" w:cs="Times New Roman"/>
          <w:lang w:val="it-IT"/>
        </w:rPr>
      </w:pPr>
      <w:r w:rsidRPr="00952EC0">
        <w:rPr>
          <w:rFonts w:ascii="Times New Roman" w:hAnsi="Times New Roman" w:cs="Times New Roman"/>
          <w:lang w:val="it-IT"/>
        </w:rPr>
        <w:t>disciplinare della procedura</w:t>
      </w:r>
    </w:p>
    <w:p w14:paraId="2ABDE5EC" w14:textId="30A0B325" w:rsidR="00561859" w:rsidRPr="00952EC0" w:rsidRDefault="00136CB0" w:rsidP="005B23A8">
      <w:pPr>
        <w:pStyle w:val="Paragrafoelenco"/>
        <w:numPr>
          <w:ilvl w:val="0"/>
          <w:numId w:val="33"/>
        </w:numPr>
        <w:spacing w:line="276" w:lineRule="auto"/>
        <w:rPr>
          <w:rFonts w:ascii="Times New Roman" w:hAnsi="Times New Roman" w:cs="Times New Roman"/>
          <w:lang w:val="it-IT"/>
        </w:rPr>
      </w:pPr>
      <w:r w:rsidRPr="00952EC0">
        <w:rPr>
          <w:rFonts w:ascii="Times New Roman" w:hAnsi="Times New Roman" w:cs="Times New Roman"/>
        </w:rPr>
        <w:t>modello</w:t>
      </w:r>
      <w:r w:rsidR="00DA6ABC" w:rsidRPr="00952EC0">
        <w:rPr>
          <w:rFonts w:ascii="Times New Roman" w:hAnsi="Times New Roman" w:cs="Times New Roman"/>
        </w:rPr>
        <w:t xml:space="preserve"> </w:t>
      </w:r>
      <w:r w:rsidR="00A47D76" w:rsidRPr="00952EC0">
        <w:rPr>
          <w:rFonts w:ascii="Times New Roman" w:hAnsi="Times New Roman" w:cs="Times New Roman"/>
        </w:rPr>
        <w:t xml:space="preserve">per </w:t>
      </w:r>
      <w:r w:rsidR="00561859" w:rsidRPr="00952EC0">
        <w:rPr>
          <w:rFonts w:ascii="Times New Roman" w:hAnsi="Times New Roman" w:cs="Times New Roman"/>
        </w:rPr>
        <w:t>domanda di partecipazione</w:t>
      </w:r>
    </w:p>
    <w:p w14:paraId="1211709C" w14:textId="5E8D546A" w:rsidR="00561859" w:rsidRPr="00952EC0" w:rsidRDefault="00561859" w:rsidP="005B23A8">
      <w:pPr>
        <w:pStyle w:val="Paragrafoelenco"/>
        <w:numPr>
          <w:ilvl w:val="0"/>
          <w:numId w:val="33"/>
        </w:numPr>
        <w:spacing w:line="276" w:lineRule="auto"/>
        <w:rPr>
          <w:rFonts w:ascii="Times New Roman" w:hAnsi="Times New Roman" w:cs="Times New Roman"/>
          <w:lang w:val="it-IT"/>
        </w:rPr>
      </w:pPr>
      <w:r w:rsidRPr="00952EC0">
        <w:rPr>
          <w:rFonts w:ascii="Times New Roman" w:hAnsi="Times New Roman" w:cs="Times New Roman"/>
          <w:lang w:val="it-IT"/>
        </w:rPr>
        <w:t>linee guida MIT per la compilazione del modello di formulario per il DGUE.</w:t>
      </w:r>
    </w:p>
    <w:p w14:paraId="52CC2089" w14:textId="311997B3" w:rsidR="006534E3" w:rsidRPr="00952EC0" w:rsidRDefault="00136CB0" w:rsidP="005B23A8">
      <w:pPr>
        <w:pStyle w:val="Paragrafoelenco"/>
        <w:numPr>
          <w:ilvl w:val="0"/>
          <w:numId w:val="33"/>
        </w:numPr>
        <w:spacing w:line="276" w:lineRule="auto"/>
        <w:rPr>
          <w:rFonts w:ascii="Times New Roman" w:hAnsi="Times New Roman" w:cs="Times New Roman"/>
          <w:lang w:val="it-IT"/>
        </w:rPr>
      </w:pPr>
      <w:bookmarkStart w:id="1" w:name="_Hlk94162456"/>
      <w:bookmarkStart w:id="2" w:name="_Hlk94162583"/>
      <w:r w:rsidRPr="00952EC0">
        <w:rPr>
          <w:rFonts w:ascii="Times New Roman" w:hAnsi="Times New Roman" w:cs="Times New Roman"/>
          <w:lang w:val="it-IT"/>
        </w:rPr>
        <w:t>modello</w:t>
      </w:r>
      <w:r w:rsidR="00DA6ABC" w:rsidRPr="00952EC0">
        <w:rPr>
          <w:rFonts w:ascii="Times New Roman" w:hAnsi="Times New Roman" w:cs="Times New Roman"/>
          <w:lang w:val="it-IT"/>
        </w:rPr>
        <w:t xml:space="preserve"> </w:t>
      </w:r>
      <w:r w:rsidR="00A47D76" w:rsidRPr="00952EC0">
        <w:rPr>
          <w:rFonts w:ascii="Times New Roman" w:hAnsi="Times New Roman" w:cs="Times New Roman"/>
          <w:lang w:val="it-IT"/>
        </w:rPr>
        <w:t xml:space="preserve">per </w:t>
      </w:r>
      <w:r w:rsidR="00A01365" w:rsidRPr="00952EC0">
        <w:rPr>
          <w:rFonts w:ascii="Times New Roman" w:hAnsi="Times New Roman" w:cs="Times New Roman"/>
          <w:lang w:val="it-IT"/>
        </w:rPr>
        <w:t>dichiarazioni ulteriori</w:t>
      </w:r>
      <w:r w:rsidR="005A4B48" w:rsidRPr="00952EC0">
        <w:rPr>
          <w:rFonts w:ascii="Times New Roman" w:hAnsi="Times New Roman" w:cs="Times New Roman"/>
          <w:lang w:val="it-IT"/>
        </w:rPr>
        <w:t xml:space="preserve"> </w:t>
      </w:r>
      <w:r w:rsidR="00F91687" w:rsidRPr="00952EC0">
        <w:rPr>
          <w:rFonts w:ascii="Times New Roman" w:hAnsi="Times New Roman" w:cs="Times New Roman"/>
          <w:lang w:val="it-IT"/>
        </w:rPr>
        <w:t xml:space="preserve">(per punti </w:t>
      </w:r>
      <w:r w:rsidR="00A01A64">
        <w:rPr>
          <w:rFonts w:ascii="Times New Roman" w:hAnsi="Times New Roman" w:cs="Times New Roman"/>
          <w:lang w:val="it-IT"/>
        </w:rPr>
        <w:t>_____</w:t>
      </w:r>
      <w:r w:rsidR="00F91687" w:rsidRPr="00952EC0">
        <w:rPr>
          <w:rFonts w:ascii="Times New Roman" w:hAnsi="Times New Roman" w:cs="Times New Roman"/>
          <w:lang w:val="it-IT"/>
        </w:rPr>
        <w:t xml:space="preserve"> e </w:t>
      </w:r>
      <w:r w:rsidR="00A01A64">
        <w:rPr>
          <w:rFonts w:ascii="Times New Roman" w:hAnsi="Times New Roman" w:cs="Times New Roman"/>
          <w:lang w:val="it-IT"/>
        </w:rPr>
        <w:t>_____</w:t>
      </w:r>
      <w:r w:rsidR="00F91687" w:rsidRPr="00952EC0">
        <w:rPr>
          <w:rFonts w:ascii="Times New Roman" w:hAnsi="Times New Roman" w:cs="Times New Roman"/>
          <w:lang w:val="it-IT"/>
        </w:rPr>
        <w:t xml:space="preserve"> del disciplinare di gara)</w:t>
      </w:r>
      <w:r w:rsidR="0018713D" w:rsidRPr="00952EC0">
        <w:rPr>
          <w:rFonts w:ascii="Times New Roman" w:hAnsi="Times New Roman" w:cs="Times New Roman"/>
          <w:lang w:val="it-IT"/>
        </w:rPr>
        <w:t xml:space="preserve"> </w:t>
      </w:r>
    </w:p>
    <w:p w14:paraId="5EC559D1" w14:textId="7DB034DB" w:rsidR="00561859" w:rsidRPr="00401587" w:rsidRDefault="00561859" w:rsidP="005B23A8">
      <w:pPr>
        <w:pStyle w:val="Paragrafoelenco"/>
        <w:numPr>
          <w:ilvl w:val="0"/>
          <w:numId w:val="33"/>
        </w:numPr>
        <w:spacing w:line="276" w:lineRule="auto"/>
        <w:rPr>
          <w:rFonts w:ascii="Times New Roman" w:hAnsi="Times New Roman" w:cs="Times New Roman"/>
          <w:lang w:val="it-IT"/>
        </w:rPr>
      </w:pPr>
      <w:r w:rsidRPr="00401587">
        <w:rPr>
          <w:rFonts w:ascii="Times New Roman" w:hAnsi="Times New Roman" w:cs="Times New Roman"/>
          <w:lang w:val="it-IT"/>
        </w:rPr>
        <w:t>modello di coassicurazione</w:t>
      </w:r>
      <w:r w:rsidR="00401587" w:rsidRPr="00401587">
        <w:rPr>
          <w:rFonts w:ascii="Times New Roman" w:hAnsi="Times New Roman" w:cs="Times New Roman"/>
          <w:lang w:val="it-IT"/>
        </w:rPr>
        <w:t>/rti</w:t>
      </w:r>
    </w:p>
    <w:p w14:paraId="307E473F" w14:textId="51577815" w:rsidR="00561859" w:rsidRPr="00952EC0" w:rsidRDefault="00561859" w:rsidP="005B23A8">
      <w:pPr>
        <w:pStyle w:val="Paragrafoelenco"/>
        <w:numPr>
          <w:ilvl w:val="0"/>
          <w:numId w:val="33"/>
        </w:numPr>
        <w:spacing w:line="276" w:lineRule="auto"/>
        <w:rPr>
          <w:rFonts w:ascii="Times New Roman" w:hAnsi="Times New Roman" w:cs="Times New Roman"/>
          <w:lang w:val="it-IT"/>
        </w:rPr>
      </w:pPr>
      <w:r w:rsidRPr="00952EC0">
        <w:rPr>
          <w:rFonts w:ascii="Times New Roman" w:hAnsi="Times New Roman" w:cs="Times New Roman"/>
          <w:lang w:val="it-IT"/>
        </w:rPr>
        <w:t>modello avvalimento per impresa ausiliaria</w:t>
      </w:r>
    </w:p>
    <w:bookmarkEnd w:id="1"/>
    <w:bookmarkEnd w:id="2"/>
    <w:p w14:paraId="0906D851" w14:textId="77777777" w:rsidR="00315ED2" w:rsidRPr="00E20406" w:rsidRDefault="00315ED2" w:rsidP="00315ED2">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Pr>
          <w:rFonts w:ascii="Times New Roman" w:hAnsi="Times New Roman" w:cs="Times New Roman"/>
          <w:lang w:val="it-IT"/>
        </w:rPr>
        <w:t>modello</w:t>
      </w:r>
      <w:r w:rsidRPr="00E20406">
        <w:rPr>
          <w:rFonts w:ascii="Times New Roman" w:hAnsi="Times New Roman" w:cs="Times New Roman"/>
          <w:lang w:val="it-IT"/>
        </w:rPr>
        <w:t xml:space="preserve"> offerta tecnica-dichiarazione di accettazione del capitolato e proposta di variante;</w:t>
      </w:r>
    </w:p>
    <w:p w14:paraId="66A55651" w14:textId="77777777" w:rsidR="00315ED2" w:rsidRDefault="00315ED2" w:rsidP="00315ED2">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Pr>
          <w:rFonts w:ascii="Times New Roman" w:hAnsi="Times New Roman" w:cs="Times New Roman"/>
          <w:lang w:val="it-IT"/>
        </w:rPr>
        <w:t>modello offerta tecnica proposta di variante</w:t>
      </w:r>
      <w:r w:rsidRPr="00E20406">
        <w:rPr>
          <w:rFonts w:ascii="Times New Roman" w:hAnsi="Times New Roman" w:cs="Times New Roman"/>
          <w:lang w:val="it-IT"/>
        </w:rPr>
        <w:t xml:space="preserve"> </w:t>
      </w:r>
    </w:p>
    <w:p w14:paraId="01213252" w14:textId="65C260AD" w:rsidR="00315ED2" w:rsidRPr="00315ED2" w:rsidRDefault="00315ED2" w:rsidP="00315ED2">
      <w:pPr>
        <w:pStyle w:val="Paragrafoelenco"/>
        <w:widowControl w:val="0"/>
        <w:numPr>
          <w:ilvl w:val="0"/>
          <w:numId w:val="33"/>
        </w:numPr>
        <w:autoSpaceDE w:val="0"/>
        <w:autoSpaceDN w:val="0"/>
        <w:adjustRightInd w:val="0"/>
        <w:spacing w:before="120"/>
        <w:rPr>
          <w:rFonts w:ascii="Times New Roman" w:hAnsi="Times New Roman" w:cs="Times New Roman"/>
          <w:lang w:val="it-IT"/>
        </w:rPr>
      </w:pPr>
      <w:r w:rsidRPr="00315ED2">
        <w:rPr>
          <w:rFonts w:ascii="Times New Roman" w:hAnsi="Times New Roman" w:cs="Times New Roman"/>
          <w:lang w:val="it-IT"/>
        </w:rPr>
        <w:t xml:space="preserve">modello offerta economica (n. </w:t>
      </w:r>
      <w:r w:rsidR="00A01A64">
        <w:rPr>
          <w:rFonts w:ascii="Times New Roman" w:hAnsi="Times New Roman" w:cs="Times New Roman"/>
          <w:lang w:val="it-IT"/>
        </w:rPr>
        <w:t>___</w:t>
      </w:r>
      <w:r w:rsidRPr="00315ED2">
        <w:rPr>
          <w:rFonts w:ascii="Times New Roman" w:hAnsi="Times New Roman" w:cs="Times New Roman"/>
          <w:lang w:val="it-IT"/>
        </w:rPr>
        <w:t xml:space="preserve"> documenti in relazione ai nove lotti di gara)</w:t>
      </w:r>
    </w:p>
    <w:p w14:paraId="7F13A760" w14:textId="77777777" w:rsidR="00315ED2" w:rsidRPr="00315ED2" w:rsidRDefault="00315ED2" w:rsidP="00315ED2">
      <w:pPr>
        <w:pStyle w:val="Paragrafoelenco"/>
        <w:spacing w:line="276" w:lineRule="auto"/>
        <w:ind w:firstLine="0"/>
        <w:rPr>
          <w:rFonts w:ascii="Times New Roman" w:hAnsi="Times New Roman" w:cs="Times New Roman"/>
          <w:lang w:val="it-IT"/>
        </w:rPr>
      </w:pPr>
    </w:p>
    <w:p w14:paraId="23A6DFDE" w14:textId="77777777" w:rsidR="008816C3" w:rsidRPr="00DD6F3A" w:rsidRDefault="00781814"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Si allegano inoltre per una migliore comprensione delle regole tecniche e amministrative di gara i seguenti documenti: </w:t>
      </w:r>
    </w:p>
    <w:p w14:paraId="216C49D6" w14:textId="52C41B38" w:rsidR="00781814" w:rsidRPr="00952EC0" w:rsidRDefault="00AF4C1D" w:rsidP="00CD7341">
      <w:pPr>
        <w:pStyle w:val="Paragrafoelenco"/>
        <w:numPr>
          <w:ilvl w:val="0"/>
          <w:numId w:val="8"/>
        </w:numPr>
        <w:spacing w:line="276" w:lineRule="auto"/>
        <w:rPr>
          <w:rFonts w:ascii="Times New Roman" w:hAnsi="Times New Roman" w:cs="Times New Roman"/>
          <w:lang w:val="it-IT"/>
        </w:rPr>
      </w:pPr>
      <w:r w:rsidRPr="00952EC0">
        <w:rPr>
          <w:rFonts w:ascii="Times New Roman" w:hAnsi="Times New Roman" w:cs="Times New Roman"/>
          <w:lang w:val="it-IT"/>
        </w:rPr>
        <w:t xml:space="preserve">codice di comportamento </w:t>
      </w:r>
      <w:r>
        <w:rPr>
          <w:rFonts w:ascii="Times New Roman" w:hAnsi="Times New Roman" w:cs="Times New Roman"/>
          <w:lang w:val="it-IT"/>
        </w:rPr>
        <w:t>de</w:t>
      </w:r>
      <w:r w:rsidRPr="00952EC0">
        <w:rPr>
          <w:rFonts w:ascii="Times New Roman" w:hAnsi="Times New Roman" w:cs="Times New Roman"/>
          <w:lang w:val="it-IT"/>
        </w:rPr>
        <w:t xml:space="preserve">lla </w:t>
      </w:r>
      <w:r>
        <w:rPr>
          <w:rFonts w:ascii="Times New Roman" w:hAnsi="Times New Roman" w:cs="Times New Roman"/>
          <w:lang w:val="it-IT"/>
        </w:rPr>
        <w:t>Regione R</w:t>
      </w:r>
      <w:r w:rsidRPr="00952EC0">
        <w:rPr>
          <w:rFonts w:ascii="Times New Roman" w:hAnsi="Times New Roman" w:cs="Times New Roman"/>
          <w:lang w:val="it-IT"/>
        </w:rPr>
        <w:t>a</w:t>
      </w:r>
      <w:r>
        <w:rPr>
          <w:rFonts w:ascii="Times New Roman" w:hAnsi="Times New Roman" w:cs="Times New Roman"/>
          <w:lang w:val="it-IT"/>
        </w:rPr>
        <w:t>rche</w:t>
      </w:r>
    </w:p>
    <w:p w14:paraId="525950A9" w14:textId="2C2E34BE" w:rsidR="00677843" w:rsidRPr="00952EC0" w:rsidRDefault="00AF4C1D" w:rsidP="00CD7341">
      <w:pPr>
        <w:pStyle w:val="Paragrafoelenco"/>
        <w:numPr>
          <w:ilvl w:val="0"/>
          <w:numId w:val="8"/>
        </w:numPr>
        <w:spacing w:line="276" w:lineRule="auto"/>
        <w:rPr>
          <w:rFonts w:ascii="Times New Roman" w:hAnsi="Times New Roman" w:cs="Times New Roman"/>
          <w:lang w:val="it-IT"/>
        </w:rPr>
      </w:pPr>
      <w:r w:rsidRPr="00952EC0">
        <w:rPr>
          <w:rFonts w:ascii="Times New Roman" w:hAnsi="Times New Roman" w:cs="Times New Roman"/>
          <w:lang w:val="it-IT"/>
        </w:rPr>
        <w:t>patt</w:t>
      </w:r>
      <w:r>
        <w:rPr>
          <w:rFonts w:ascii="Times New Roman" w:hAnsi="Times New Roman" w:cs="Times New Roman"/>
          <w:lang w:val="it-IT"/>
        </w:rPr>
        <w:t>o di integrità approvato dalla Regione M</w:t>
      </w:r>
      <w:r w:rsidRPr="00952EC0">
        <w:rPr>
          <w:rFonts w:ascii="Times New Roman" w:hAnsi="Times New Roman" w:cs="Times New Roman"/>
          <w:lang w:val="it-IT"/>
        </w:rPr>
        <w:t>arche da produrre sottoscritto per accettazione e conferma.</w:t>
      </w:r>
    </w:p>
    <w:p w14:paraId="47784CE5" w14:textId="77777777" w:rsidR="006534E3" w:rsidRPr="00DD6F3A" w:rsidRDefault="006534E3" w:rsidP="001F10C6">
      <w:pPr>
        <w:spacing w:line="276" w:lineRule="auto"/>
        <w:ind w:firstLine="0"/>
        <w:rPr>
          <w:rFonts w:ascii="Times New Roman" w:hAnsi="Times New Roman" w:cs="Times New Roman"/>
          <w:lang w:val="it-IT"/>
        </w:rPr>
      </w:pPr>
      <w:r w:rsidRPr="00952EC0">
        <w:rPr>
          <w:rFonts w:ascii="Times New Roman" w:hAnsi="Times New Roman" w:cs="Times New Roman"/>
          <w:lang w:val="it-IT"/>
        </w:rPr>
        <w:t>La documentazione di gara</w:t>
      </w:r>
      <w:r w:rsidR="00574300" w:rsidRPr="00DD6F3A">
        <w:rPr>
          <w:rFonts w:ascii="Times New Roman" w:hAnsi="Times New Roman" w:cs="Times New Roman"/>
          <w:lang w:val="it-IT"/>
        </w:rPr>
        <w:t xml:space="preserve"> di cui sopra</w:t>
      </w:r>
      <w:r w:rsidRPr="00DD6F3A">
        <w:rPr>
          <w:rFonts w:ascii="Times New Roman" w:hAnsi="Times New Roman" w:cs="Times New Roman"/>
          <w:lang w:val="it-IT"/>
        </w:rPr>
        <w:t xml:space="preserve"> è disponibile sul sito internet: </w:t>
      </w:r>
      <w:hyperlink r:id="rId9" w:history="1">
        <w:r w:rsidR="00CE7245" w:rsidRPr="00DD6F3A">
          <w:rPr>
            <w:rStyle w:val="Collegamentoipertestuale"/>
            <w:rFonts w:ascii="Times New Roman" w:hAnsi="Times New Roman" w:cs="Times New Roman"/>
            <w:color w:val="auto"/>
            <w:lang w:val="it-IT"/>
          </w:rPr>
          <w:t>https://appaltisuam.regione.marche.it</w:t>
        </w:r>
      </w:hyperlink>
      <w:r w:rsidR="00612026" w:rsidRPr="00DD6F3A">
        <w:rPr>
          <w:rFonts w:ascii="Times New Roman" w:hAnsi="Times New Roman" w:cs="Times New Roman"/>
          <w:lang w:val="it-IT"/>
        </w:rPr>
        <w:t>.</w:t>
      </w:r>
    </w:p>
    <w:p w14:paraId="6D2ABD70" w14:textId="77777777" w:rsidR="006534E3" w:rsidRPr="00DD6F3A" w:rsidRDefault="006534E3"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sensi dell'art. 74 del Codice la documentazione di gara è disponibile in modo gratuito, illimitato e diretto, sulla piattaforma telematica. </w:t>
      </w:r>
    </w:p>
    <w:p w14:paraId="1BB26022" w14:textId="77777777" w:rsidR="006534E3" w:rsidRPr="00DD6F3A" w:rsidRDefault="006534E3"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rilascio di eventuali copie su carta sarà gestito previa corresponsione di quanto dovuto a titolo di rimborso spese. </w:t>
      </w:r>
    </w:p>
    <w:p w14:paraId="251EC84D" w14:textId="52EE6017" w:rsidR="006534E3" w:rsidRPr="00DD6F3A" w:rsidRDefault="006534E3"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Dalla piattaforma telematica è possibile accedere all’elenco di tutte le procedure, in particolare cliccando su “Visualizza scheda” è possibile accedere alla scheda di dettaglio della presente procedura dove sarà consultabile la “Documentazione di gara” elencata nel presente disciplinare di gara e ogni altra comunicazione o informazione relativa alla procedura medesima.</w:t>
      </w:r>
    </w:p>
    <w:p w14:paraId="1DE92CDF" w14:textId="77777777" w:rsidR="000406FC" w:rsidRPr="00DD6F3A" w:rsidRDefault="000406FC" w:rsidP="001F10C6">
      <w:pPr>
        <w:spacing w:line="276" w:lineRule="auto"/>
        <w:ind w:firstLine="0"/>
        <w:rPr>
          <w:rFonts w:ascii="Times New Roman" w:hAnsi="Times New Roman" w:cs="Times New Roman"/>
          <w:lang w:val="it-IT"/>
        </w:rPr>
      </w:pPr>
    </w:p>
    <w:p w14:paraId="28F7048C"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2.2 CHIARIMENTI </w:t>
      </w:r>
    </w:p>
    <w:p w14:paraId="277628C8" w14:textId="6D72E56A"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Qualora l’operatore economico abbia necessità di ottenere chiarimenti sulla presente procedura di affidamento, dovrà </w:t>
      </w:r>
      <w:r w:rsidR="00BF31CD" w:rsidRPr="00DD6F3A">
        <w:rPr>
          <w:rFonts w:ascii="Times New Roman" w:hAnsi="Times New Roman" w:cs="Times New Roman"/>
          <w:lang w:val="it-IT"/>
        </w:rPr>
        <w:t>utilizzare</w:t>
      </w:r>
      <w:r w:rsidRPr="00DD6F3A">
        <w:rPr>
          <w:rFonts w:ascii="Times New Roman" w:hAnsi="Times New Roman" w:cs="Times New Roman"/>
          <w:lang w:val="it-IT"/>
        </w:rPr>
        <w:t xml:space="preserve"> le funzionalità di comunicazione messe a disposizione dalla piattaforma secondo le modalità meglio specificate nel documento denominato “Guida alla presentazione delle offerte telematiche” disponibile direttamente nella home page (accesso pubblico) della piattaforma telematica, </w:t>
      </w:r>
      <w:r w:rsidRPr="00DD6F3A">
        <w:rPr>
          <w:rFonts w:ascii="Times New Roman" w:hAnsi="Times New Roman" w:cs="Times New Roman"/>
          <w:lang w:val="it-IT"/>
        </w:rPr>
        <w:lastRenderedPageBreak/>
        <w:t>nella sezione “Informazioni”, “Istruzioni e manuali”</w:t>
      </w:r>
      <w:r w:rsidR="00974A7F" w:rsidRPr="00DD6F3A">
        <w:rPr>
          <w:rFonts w:ascii="Times New Roman" w:hAnsi="Times New Roman" w:cs="Times New Roman"/>
          <w:lang w:val="it-IT"/>
        </w:rPr>
        <w:t xml:space="preserve"> </w:t>
      </w:r>
      <w:hyperlink r:id="rId10" w:history="1">
        <w:r w:rsidR="00974A7F" w:rsidRPr="00DD6F3A">
          <w:rPr>
            <w:rStyle w:val="Collegamentoipertestuale"/>
            <w:rFonts w:ascii="Times New Roman" w:hAnsi="Times New Roman" w:cs="Times New Roman"/>
            <w:lang w:val="it-IT"/>
          </w:rPr>
          <w:t>https://appaltisuam.regione.marche.it/PortaleAppalti/it/ppgare_doc_istruzioni.wp</w:t>
        </w:r>
      </w:hyperlink>
      <w:r w:rsidRPr="00DD6F3A">
        <w:rPr>
          <w:rFonts w:ascii="Times New Roman" w:hAnsi="Times New Roman" w:cs="Times New Roman"/>
          <w:lang w:val="it-IT"/>
        </w:rPr>
        <w:t xml:space="preserve">. </w:t>
      </w:r>
    </w:p>
    <w:p w14:paraId="7B0743CA"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richieste di chiarimenti o quesiti devono essere trasmessi entro e non oltre 10 giorni antecedenti alla scadenza del termine stabilito per la ricezione delle offerte. </w:t>
      </w:r>
    </w:p>
    <w:p w14:paraId="60C092FE"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Non saranno, pertanto, fornite risposte ai quesiti pervenuti successivamente al termine indicato. </w:t>
      </w:r>
    </w:p>
    <w:p w14:paraId="56D408CB"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richieste di chiarimenti dovranno essere formulate esclusivamente in lingua italiana. </w:t>
      </w:r>
    </w:p>
    <w:p w14:paraId="1F622A84"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Ai sensi dell’art. 74, comma 4, del Codice, le risposte alle richieste di chiarimenti o eventuali ulteriori informazioni sostanziali in merito alla presente procedura</w:t>
      </w:r>
      <w:r w:rsidR="00FD760A" w:rsidRPr="00DD6F3A">
        <w:rPr>
          <w:rFonts w:ascii="Times New Roman" w:hAnsi="Times New Roman" w:cs="Times New Roman"/>
          <w:lang w:val="it-IT"/>
        </w:rPr>
        <w:t xml:space="preserve"> verranno fornite</w:t>
      </w:r>
      <w:r w:rsidRPr="00DD6F3A">
        <w:rPr>
          <w:rFonts w:ascii="Times New Roman" w:hAnsi="Times New Roman" w:cs="Times New Roman"/>
          <w:lang w:val="it-IT"/>
        </w:rPr>
        <w:t xml:space="preserve"> almeno 6 giorni prima della scadenza del termine fissato per la presentazione delle offerte e saranno pubblicate in forma anonima sulla piattaforma telematica nell’apposita sezione “Comunicazioni dell'amministrazione”, accessibile come innanzi indicato in ordine alla disponibilità ed all’accesso alla documentazione di gara. </w:t>
      </w:r>
    </w:p>
    <w:p w14:paraId="1405CA78"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Non sono ammessi chiarimenti telefonici. </w:t>
      </w:r>
    </w:p>
    <w:p w14:paraId="3D352021"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Qualora i chiarimenti o le informazioni attengano ad aspetti di natura tecnica, SUAM provvederà ad acquisire </w:t>
      </w:r>
      <w:r w:rsidR="009C6585" w:rsidRPr="00DD6F3A">
        <w:rPr>
          <w:rFonts w:ascii="Times New Roman" w:hAnsi="Times New Roman" w:cs="Times New Roman"/>
          <w:lang w:val="it-IT"/>
        </w:rPr>
        <w:t>formale</w:t>
      </w:r>
      <w:r w:rsidRPr="00DD6F3A">
        <w:rPr>
          <w:rFonts w:ascii="Times New Roman" w:hAnsi="Times New Roman" w:cs="Times New Roman"/>
          <w:lang w:val="it-IT"/>
        </w:rPr>
        <w:t xml:space="preserve"> risposta dal </w:t>
      </w:r>
      <w:r w:rsidR="00E0073E" w:rsidRPr="00DD6F3A">
        <w:rPr>
          <w:rFonts w:ascii="Times New Roman" w:hAnsi="Times New Roman" w:cs="Times New Roman"/>
          <w:lang w:val="it-IT"/>
        </w:rPr>
        <w:t>Committente</w:t>
      </w:r>
      <w:r w:rsidRPr="00DD6F3A">
        <w:rPr>
          <w:rFonts w:ascii="Times New Roman" w:hAnsi="Times New Roman" w:cs="Times New Roman"/>
          <w:lang w:val="it-IT"/>
        </w:rPr>
        <w:t xml:space="preserve"> nei tempi occorrenti. </w:t>
      </w:r>
    </w:p>
    <w:p w14:paraId="3A1E7738"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Non costituiscono richieste di chiarimenti quelle concernenti l’assistenza tecnico-specialistica legata all'utilizzo dell’AVCPASS risolvibili attraverso l’assistenza tecnica messa a disposizione dall’ANAC. </w:t>
      </w:r>
    </w:p>
    <w:p w14:paraId="3DD06208" w14:textId="77777777" w:rsidR="00BF131D" w:rsidRPr="00DD6F3A" w:rsidRDefault="00BF131D" w:rsidP="001F10C6">
      <w:pPr>
        <w:spacing w:line="276" w:lineRule="auto"/>
        <w:ind w:firstLine="0"/>
        <w:rPr>
          <w:rFonts w:ascii="Times New Roman" w:hAnsi="Times New Roman" w:cs="Times New Roman"/>
          <w:b/>
          <w:bCs/>
          <w:lang w:val="it-IT"/>
        </w:rPr>
      </w:pPr>
    </w:p>
    <w:p w14:paraId="7E4D99B4"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2.3 COMUNICAZIONI </w:t>
      </w:r>
    </w:p>
    <w:p w14:paraId="020E9591" w14:textId="47178167" w:rsidR="00781814" w:rsidRPr="00DD6F3A" w:rsidRDefault="00781814"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Salvo quanto innanzi disposto in merito ai “Chiarimenti”, tutte le comunicazioni e tutti gli scambi di informazioni tra SUAM e operatori economici si intendono validamente ed efficacemente effettuate qualora rese attraverso la piattaforma telematica (a riguardo si richiama il documento “Guida alla presentazione delle offerte telematiche”) e all'indirizzo di PEC indicato dai concorrenti in fase di registrazione alla piattaforma telematica (come previsto dal documento “Modalità tecniche per l’utilizzo della piattaforma telematica e accesso all’Area riservata del Portale Appalti”, presente sul sito, sotto sezione “accesso area riservata”)</w:t>
      </w:r>
      <w:r w:rsidR="00533C6E" w:rsidRPr="00DD6F3A">
        <w:rPr>
          <w:rFonts w:ascii="Times New Roman" w:hAnsi="Times New Roman" w:cs="Times New Roman"/>
          <w:lang w:val="it-IT"/>
        </w:rPr>
        <w:t xml:space="preserve"> </w:t>
      </w:r>
      <w:hyperlink r:id="rId11" w:history="1">
        <w:r w:rsidR="0017185E" w:rsidRPr="00DD6F3A">
          <w:rPr>
            <w:rStyle w:val="Collegamentoipertestuale"/>
            <w:rFonts w:ascii="Times New Roman" w:hAnsi="Times New Roman" w:cs="Times New Roman"/>
          </w:rPr>
          <w:t>https://appaltisuam.regione.marche.it/PortaleAppalti/it/ppgare_doc_accesso_area_riserv.wp</w:t>
        </w:r>
      </w:hyperlink>
      <w:r w:rsidRPr="00DD6F3A">
        <w:rPr>
          <w:rFonts w:ascii="Times New Roman" w:hAnsi="Times New Roman" w:cs="Times New Roman"/>
          <w:lang w:val="it-IT"/>
        </w:rPr>
        <w:t>.</w:t>
      </w:r>
    </w:p>
    <w:p w14:paraId="048C82DE"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Sempre ai sensi dell’art. 76, comma 6 del Codice, i concorrenti sono tenuti ad indicare, in sede di offerta, l’indirizzo PEC o, solo per i concorrenti aventi sede in altri Stati membri, l’indirizzo di posta elettronica, da utilizzare ai fini delle comunicazioni di cui all’art. 76, comma 5, del Codice. </w:t>
      </w:r>
    </w:p>
    <w:p w14:paraId="1D85320E"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Eventuali modifiche dell'indirizzo PEC o problemi temporanei nell'utilizzo di tale forma di comunicazione, dovranno essere tempestivamente segnalate </w:t>
      </w:r>
      <w:r w:rsidR="00FD760A" w:rsidRPr="00DD6F3A">
        <w:rPr>
          <w:rFonts w:ascii="Times New Roman" w:hAnsi="Times New Roman" w:cs="Times New Roman"/>
          <w:lang w:val="it-IT"/>
        </w:rPr>
        <w:t>mediante la stessa piattaforma telematica</w:t>
      </w:r>
      <w:r w:rsidR="00507B2E" w:rsidRPr="00DD6F3A">
        <w:rPr>
          <w:rFonts w:ascii="Times New Roman" w:hAnsi="Times New Roman" w:cs="Times New Roman"/>
          <w:lang w:val="it-IT"/>
        </w:rPr>
        <w:t>.</w:t>
      </w:r>
    </w:p>
    <w:p w14:paraId="19DDFE6C"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Diversamente SUAM declina ogni responsabilità per il tardivo o mancato recepimento delle comunicazioni. La modifica dell’indirizzo PEC dovrà essere riportata anche nei dati anagrafici inseriti </w:t>
      </w:r>
      <w:r w:rsidR="00EF6E5A" w:rsidRPr="00DD6F3A">
        <w:rPr>
          <w:rFonts w:ascii="Times New Roman" w:hAnsi="Times New Roman" w:cs="Times New Roman"/>
          <w:lang w:val="it-IT"/>
        </w:rPr>
        <w:t xml:space="preserve">in </w:t>
      </w:r>
      <w:r w:rsidRPr="00DD6F3A">
        <w:rPr>
          <w:rFonts w:ascii="Times New Roman" w:hAnsi="Times New Roman" w:cs="Times New Roman"/>
          <w:lang w:val="it-IT"/>
        </w:rPr>
        <w:t xml:space="preserve">sede di registrazione sulla piattaforma come meglio specificato nel documento “Modalità tecniche per l’utilizzo della piattaforma telematica di accesso all’Area Riservata del Portale appalti”. </w:t>
      </w:r>
    </w:p>
    <w:p w14:paraId="74763A6E"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raggruppamenti temporanei, GEIE, aggregazioni di imprese di rete o consorzi ordinari, anche se non ancora costituiti formalmente, la comunicazione recapitata al mandatario si intende validamente resa a tutti gli operatori economici raggruppati, aggregati o consorziati. </w:t>
      </w:r>
    </w:p>
    <w:p w14:paraId="76AC7133"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consorzi di cui all’art. 45, comma 2, lett. b e c del Codice, la comunicazione recapitata al consorzio si intende validamente resa a tutte le consorziate. </w:t>
      </w:r>
    </w:p>
    <w:p w14:paraId="507FB507"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avvalimento, la comunicazione recapitata all’offerente si intende validamente resa a tutti gli operatori economici ausiliari. </w:t>
      </w:r>
    </w:p>
    <w:p w14:paraId="4E509EFD"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caso di subappalto, la comunicazione recapitata all’offerente si intende validamente resa a tutti i subappaltatori.</w:t>
      </w:r>
    </w:p>
    <w:p w14:paraId="05F03AC3" w14:textId="77777777" w:rsidR="0018713D" w:rsidRPr="00DD6F3A" w:rsidRDefault="0018713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Eventuali rettifiche al Bando di gara verranno pubblicate secondo le modalità di legge, salvo quanto previsto nell’art.79, comma 5 bis, del Codice.</w:t>
      </w:r>
    </w:p>
    <w:p w14:paraId="6C0AFF10" w14:textId="77777777" w:rsidR="00BF131D" w:rsidRPr="00DD6F3A" w:rsidRDefault="00BF131D" w:rsidP="001F10C6">
      <w:pPr>
        <w:spacing w:line="276" w:lineRule="auto"/>
        <w:ind w:firstLine="0"/>
        <w:rPr>
          <w:rFonts w:ascii="Times New Roman" w:hAnsi="Times New Roman" w:cs="Times New Roman"/>
          <w:b/>
          <w:bCs/>
          <w:lang w:val="it-IT"/>
        </w:rPr>
      </w:pPr>
    </w:p>
    <w:p w14:paraId="7CE7F9CD" w14:textId="0FE07252" w:rsidR="005809A9" w:rsidRPr="00DD6F3A" w:rsidRDefault="005809A9"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3. OGGETTO DELL’APPALTO</w:t>
      </w:r>
      <w:r w:rsidR="0003297B" w:rsidRPr="00DD6F3A">
        <w:rPr>
          <w:rFonts w:ascii="Times New Roman" w:hAnsi="Times New Roman" w:cs="Times New Roman"/>
          <w:b/>
          <w:bCs/>
          <w:lang w:val="it-IT"/>
        </w:rPr>
        <w:t>, SUDDIVISIONE IN LOTTI</w:t>
      </w:r>
      <w:r w:rsidR="0021740A" w:rsidRPr="00DD6F3A">
        <w:rPr>
          <w:rFonts w:ascii="Times New Roman" w:hAnsi="Times New Roman" w:cs="Times New Roman"/>
          <w:b/>
          <w:bCs/>
          <w:lang w:val="it-IT"/>
        </w:rPr>
        <w:t xml:space="preserve"> ED</w:t>
      </w:r>
      <w:r w:rsidRPr="00DD6F3A">
        <w:rPr>
          <w:rFonts w:ascii="Times New Roman" w:hAnsi="Times New Roman" w:cs="Times New Roman"/>
          <w:b/>
          <w:bCs/>
          <w:lang w:val="it-IT"/>
        </w:rPr>
        <w:t xml:space="preserve"> IMPORTO </w:t>
      </w:r>
    </w:p>
    <w:p w14:paraId="60F19891" w14:textId="1D8E539C" w:rsidR="008816C3" w:rsidRPr="00DD6F3A" w:rsidRDefault="008816C3" w:rsidP="001F10C6">
      <w:pPr>
        <w:spacing w:line="276" w:lineRule="auto"/>
        <w:ind w:firstLine="0"/>
        <w:rPr>
          <w:rFonts w:ascii="Times New Roman" w:hAnsi="Times New Roman" w:cs="Times New Roman"/>
        </w:rPr>
      </w:pPr>
      <w:r w:rsidRPr="00DD6F3A">
        <w:rPr>
          <w:rFonts w:ascii="Times New Roman" w:hAnsi="Times New Roman" w:cs="Times New Roman"/>
        </w:rPr>
        <w:t>La premessa costituisce parte integrante e sostanziale del pr</w:t>
      </w:r>
      <w:r w:rsidR="00E70312" w:rsidRPr="00DD6F3A">
        <w:rPr>
          <w:rFonts w:ascii="Times New Roman" w:hAnsi="Times New Roman" w:cs="Times New Roman"/>
        </w:rPr>
        <w:t>esente atto.</w:t>
      </w:r>
    </w:p>
    <w:p w14:paraId="2E877196" w14:textId="486E17AE" w:rsidR="008816C3" w:rsidRDefault="008816C3" w:rsidP="001F10C6">
      <w:pPr>
        <w:spacing w:line="276" w:lineRule="auto"/>
        <w:ind w:firstLine="0"/>
        <w:rPr>
          <w:rFonts w:ascii="Times New Roman" w:hAnsi="Times New Roman" w:cs="Times New Roman"/>
        </w:rPr>
      </w:pPr>
      <w:r w:rsidRPr="00DD6F3A">
        <w:rPr>
          <w:rFonts w:ascii="Times New Roman" w:hAnsi="Times New Roman" w:cs="Times New Roman"/>
        </w:rPr>
        <w:t>La procedura oggetto del presente disciplinare consiste nell’affidamento dei servizi assicurativi per l</w:t>
      </w:r>
      <w:r w:rsidR="007B781C">
        <w:rPr>
          <w:rFonts w:ascii="Times New Roman" w:hAnsi="Times New Roman" w:cs="Times New Roman"/>
        </w:rPr>
        <w:t xml:space="preserve">a Regione Marche </w:t>
      </w:r>
      <w:r w:rsidRPr="00DD6F3A">
        <w:rPr>
          <w:rFonts w:ascii="Times New Roman" w:hAnsi="Times New Roman" w:cs="Times New Roman"/>
        </w:rPr>
        <w:t xml:space="preserve">– in n. </w:t>
      </w:r>
      <w:r w:rsidR="00A01A64">
        <w:rPr>
          <w:rFonts w:ascii="Times New Roman" w:hAnsi="Times New Roman" w:cs="Times New Roman"/>
        </w:rPr>
        <w:t>____</w:t>
      </w:r>
      <w:r w:rsidR="005B5E2F" w:rsidRPr="00DD6F3A">
        <w:rPr>
          <w:rFonts w:ascii="Times New Roman" w:hAnsi="Times New Roman" w:cs="Times New Roman"/>
        </w:rPr>
        <w:t xml:space="preserve"> distinti lotti – e in base ai corrispettivi di seguito indicati:</w:t>
      </w:r>
    </w:p>
    <w:p w14:paraId="3E24D6E5" w14:textId="36EBD1A3" w:rsidR="007B781C" w:rsidRDefault="007B781C" w:rsidP="001F10C6">
      <w:pPr>
        <w:spacing w:line="276" w:lineRule="auto"/>
        <w:ind w:firstLine="0"/>
        <w:rPr>
          <w:rFonts w:ascii="Times New Roman" w:hAnsi="Times New Roman" w:cs="Times New Roman"/>
        </w:rPr>
      </w:pPr>
    </w:p>
    <w:tbl>
      <w:tblPr>
        <w:tblStyle w:val="Grigliatabella"/>
        <w:tblW w:w="9420" w:type="dxa"/>
        <w:jc w:val="center"/>
        <w:tblLook w:val="04A0" w:firstRow="1" w:lastRow="0" w:firstColumn="1" w:lastColumn="0" w:noHBand="0" w:noVBand="1"/>
      </w:tblPr>
      <w:tblGrid>
        <w:gridCol w:w="685"/>
        <w:gridCol w:w="2204"/>
        <w:gridCol w:w="1414"/>
        <w:gridCol w:w="1008"/>
        <w:gridCol w:w="1415"/>
        <w:gridCol w:w="1488"/>
        <w:gridCol w:w="1206"/>
      </w:tblGrid>
      <w:tr w:rsidR="00315ED2" w:rsidRPr="0077554D" w14:paraId="3DA3B2E6" w14:textId="05BE79A3" w:rsidTr="00315ED2">
        <w:trPr>
          <w:jc w:val="center"/>
        </w:trPr>
        <w:tc>
          <w:tcPr>
            <w:tcW w:w="685" w:type="dxa"/>
          </w:tcPr>
          <w:p w14:paraId="43FA7974" w14:textId="77777777"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lotto n.</w:t>
            </w:r>
          </w:p>
        </w:tc>
        <w:tc>
          <w:tcPr>
            <w:tcW w:w="2204" w:type="dxa"/>
          </w:tcPr>
          <w:p w14:paraId="7B122EF4" w14:textId="4E6A1B2B" w:rsidR="00315ED2" w:rsidRPr="0077554D" w:rsidRDefault="00315ED2" w:rsidP="00D35468">
            <w:pPr>
              <w:spacing w:line="276" w:lineRule="auto"/>
              <w:ind w:firstLine="0"/>
              <w:jc w:val="center"/>
              <w:rPr>
                <w:rFonts w:ascii="Times New Roman" w:hAnsi="Times New Roman" w:cs="Times New Roman"/>
                <w:b/>
                <w:lang w:val="it-IT"/>
              </w:rPr>
            </w:pPr>
            <w:r>
              <w:rPr>
                <w:rFonts w:ascii="Times New Roman" w:hAnsi="Times New Roman" w:cs="Times New Roman"/>
                <w:b/>
                <w:lang w:val="it-IT"/>
              </w:rPr>
              <w:t xml:space="preserve">Oggetto </w:t>
            </w:r>
          </w:p>
        </w:tc>
        <w:tc>
          <w:tcPr>
            <w:tcW w:w="1414" w:type="dxa"/>
          </w:tcPr>
          <w:p w14:paraId="724BEF74" w14:textId="69EA78D4"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CIG</w:t>
            </w:r>
          </w:p>
        </w:tc>
        <w:tc>
          <w:tcPr>
            <w:tcW w:w="1008" w:type="dxa"/>
          </w:tcPr>
          <w:p w14:paraId="5468A7CC" w14:textId="5B8F42D1"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Durata in mesi</w:t>
            </w:r>
          </w:p>
        </w:tc>
        <w:tc>
          <w:tcPr>
            <w:tcW w:w="1415" w:type="dxa"/>
          </w:tcPr>
          <w:p w14:paraId="26CC0AFD" w14:textId="051B55E8" w:rsidR="00315ED2" w:rsidRPr="0077554D" w:rsidRDefault="00315ED2" w:rsidP="00315ED2">
            <w:pPr>
              <w:spacing w:line="276" w:lineRule="auto"/>
              <w:ind w:firstLine="0"/>
              <w:jc w:val="center"/>
              <w:rPr>
                <w:rFonts w:ascii="Times New Roman" w:hAnsi="Times New Roman" w:cs="Times New Roman"/>
                <w:b/>
                <w:bCs/>
                <w:lang w:eastAsia="ko-KR"/>
              </w:rPr>
            </w:pPr>
            <w:r w:rsidRPr="0077554D">
              <w:rPr>
                <w:rFonts w:ascii="Times New Roman" w:hAnsi="Times New Roman" w:cs="Times New Roman"/>
                <w:b/>
                <w:bCs/>
                <w:lang w:eastAsia="ko-KR"/>
              </w:rPr>
              <w:t>Premio lordo annuo €</w:t>
            </w:r>
          </w:p>
        </w:tc>
        <w:tc>
          <w:tcPr>
            <w:tcW w:w="1488" w:type="dxa"/>
          </w:tcPr>
          <w:p w14:paraId="6E8B0257" w14:textId="22397074"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bCs/>
                <w:lang w:eastAsia="ko-KR"/>
              </w:rPr>
              <w:t>Importo complessivo per l’intera durata €</w:t>
            </w:r>
          </w:p>
        </w:tc>
        <w:tc>
          <w:tcPr>
            <w:tcW w:w="1206" w:type="dxa"/>
          </w:tcPr>
          <w:p w14:paraId="7865CDC1" w14:textId="208E3247" w:rsidR="00315ED2" w:rsidRDefault="00315ED2" w:rsidP="00315ED2">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 xml:space="preserve">Importo proroga </w:t>
            </w:r>
          </w:p>
          <w:p w14:paraId="774D0FEB" w14:textId="580B722F" w:rsidR="00315ED2" w:rsidRPr="0077554D" w:rsidRDefault="00315ED2" w:rsidP="00315ED2">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massimo 6 mesi €</w:t>
            </w:r>
          </w:p>
        </w:tc>
      </w:tr>
      <w:tr w:rsidR="00315ED2" w14:paraId="035ADE0C" w14:textId="6268A2EE" w:rsidTr="00315ED2">
        <w:trPr>
          <w:jc w:val="center"/>
        </w:trPr>
        <w:tc>
          <w:tcPr>
            <w:tcW w:w="685" w:type="dxa"/>
          </w:tcPr>
          <w:p w14:paraId="4C12FB8B" w14:textId="405B8DD4" w:rsidR="00315ED2" w:rsidRDefault="00315ED2" w:rsidP="00315ED2">
            <w:pPr>
              <w:spacing w:line="276" w:lineRule="auto"/>
              <w:ind w:firstLine="0"/>
              <w:jc w:val="center"/>
              <w:rPr>
                <w:rFonts w:ascii="Times New Roman" w:hAnsi="Times New Roman" w:cs="Times New Roman"/>
                <w:lang w:val="it-IT"/>
              </w:rPr>
            </w:pPr>
          </w:p>
        </w:tc>
        <w:tc>
          <w:tcPr>
            <w:tcW w:w="2204" w:type="dxa"/>
          </w:tcPr>
          <w:p w14:paraId="0F48E31C" w14:textId="30F4F4AE" w:rsidR="00315ED2" w:rsidRDefault="00315ED2" w:rsidP="00315ED2">
            <w:pPr>
              <w:spacing w:line="276" w:lineRule="auto"/>
              <w:ind w:firstLine="0"/>
              <w:rPr>
                <w:rFonts w:ascii="Times New Roman" w:hAnsi="Times New Roman" w:cs="Times New Roman"/>
                <w:lang w:val="it-IT"/>
              </w:rPr>
            </w:pPr>
          </w:p>
        </w:tc>
        <w:tc>
          <w:tcPr>
            <w:tcW w:w="1414" w:type="dxa"/>
          </w:tcPr>
          <w:p w14:paraId="12462ACF" w14:textId="33146860" w:rsidR="00315ED2" w:rsidRDefault="00315ED2" w:rsidP="00315ED2">
            <w:pPr>
              <w:spacing w:line="276" w:lineRule="auto"/>
              <w:ind w:firstLine="0"/>
              <w:rPr>
                <w:rFonts w:ascii="Times New Roman" w:hAnsi="Times New Roman" w:cs="Times New Roman"/>
                <w:lang w:val="it-IT"/>
              </w:rPr>
            </w:pPr>
          </w:p>
        </w:tc>
        <w:tc>
          <w:tcPr>
            <w:tcW w:w="1008" w:type="dxa"/>
          </w:tcPr>
          <w:p w14:paraId="12208DFB" w14:textId="4A7CDC18" w:rsidR="00315ED2" w:rsidRDefault="00315ED2" w:rsidP="00315ED2">
            <w:pPr>
              <w:spacing w:line="276" w:lineRule="auto"/>
              <w:ind w:firstLine="0"/>
              <w:jc w:val="center"/>
              <w:rPr>
                <w:rFonts w:ascii="Times New Roman" w:hAnsi="Times New Roman" w:cs="Times New Roman"/>
                <w:lang w:val="it-IT"/>
              </w:rPr>
            </w:pPr>
          </w:p>
        </w:tc>
        <w:tc>
          <w:tcPr>
            <w:tcW w:w="1415" w:type="dxa"/>
          </w:tcPr>
          <w:p w14:paraId="14D78BCA" w14:textId="1D972540" w:rsidR="00315ED2" w:rsidRDefault="00315ED2" w:rsidP="00315ED2">
            <w:pPr>
              <w:spacing w:line="276" w:lineRule="auto"/>
              <w:ind w:firstLine="0"/>
              <w:jc w:val="center"/>
              <w:rPr>
                <w:rFonts w:ascii="Times New Roman" w:hAnsi="Times New Roman" w:cs="Times New Roman"/>
                <w:lang w:val="it-IT"/>
              </w:rPr>
            </w:pPr>
          </w:p>
        </w:tc>
        <w:tc>
          <w:tcPr>
            <w:tcW w:w="1488" w:type="dxa"/>
          </w:tcPr>
          <w:p w14:paraId="37A48FD5" w14:textId="1F7D1B90" w:rsidR="00315ED2" w:rsidRDefault="00315ED2" w:rsidP="00315ED2">
            <w:pPr>
              <w:spacing w:line="276" w:lineRule="auto"/>
              <w:ind w:firstLine="0"/>
              <w:jc w:val="center"/>
              <w:rPr>
                <w:rFonts w:ascii="Times New Roman" w:hAnsi="Times New Roman" w:cs="Times New Roman"/>
                <w:lang w:val="it-IT"/>
              </w:rPr>
            </w:pPr>
          </w:p>
        </w:tc>
        <w:tc>
          <w:tcPr>
            <w:tcW w:w="1206" w:type="dxa"/>
          </w:tcPr>
          <w:p w14:paraId="633F6857" w14:textId="0E5CF704" w:rsidR="00315ED2" w:rsidRDefault="00315ED2" w:rsidP="00315ED2">
            <w:pPr>
              <w:spacing w:line="276" w:lineRule="auto"/>
              <w:ind w:firstLine="0"/>
              <w:jc w:val="center"/>
              <w:rPr>
                <w:rFonts w:ascii="Times New Roman" w:hAnsi="Times New Roman" w:cs="Times New Roman"/>
                <w:lang w:val="it-IT"/>
              </w:rPr>
            </w:pPr>
          </w:p>
        </w:tc>
      </w:tr>
      <w:tr w:rsidR="00315ED2" w14:paraId="47422BD5" w14:textId="1292B051" w:rsidTr="00315ED2">
        <w:trPr>
          <w:jc w:val="center"/>
        </w:trPr>
        <w:tc>
          <w:tcPr>
            <w:tcW w:w="685" w:type="dxa"/>
          </w:tcPr>
          <w:p w14:paraId="50052310" w14:textId="66605B0E" w:rsidR="00315ED2" w:rsidRDefault="00315ED2" w:rsidP="00315ED2">
            <w:pPr>
              <w:spacing w:line="276" w:lineRule="auto"/>
              <w:ind w:firstLine="0"/>
              <w:jc w:val="center"/>
              <w:rPr>
                <w:rFonts w:ascii="Times New Roman" w:hAnsi="Times New Roman" w:cs="Times New Roman"/>
                <w:lang w:val="it-IT"/>
              </w:rPr>
            </w:pPr>
          </w:p>
        </w:tc>
        <w:tc>
          <w:tcPr>
            <w:tcW w:w="2204" w:type="dxa"/>
          </w:tcPr>
          <w:p w14:paraId="701EF932" w14:textId="5429E5C3" w:rsidR="00315ED2" w:rsidRDefault="00315ED2" w:rsidP="00315ED2">
            <w:pPr>
              <w:spacing w:line="276" w:lineRule="auto"/>
              <w:ind w:firstLine="0"/>
              <w:rPr>
                <w:rFonts w:ascii="Times New Roman" w:hAnsi="Times New Roman" w:cs="Times New Roman"/>
                <w:lang w:val="it-IT"/>
              </w:rPr>
            </w:pPr>
          </w:p>
        </w:tc>
        <w:tc>
          <w:tcPr>
            <w:tcW w:w="1414" w:type="dxa"/>
          </w:tcPr>
          <w:p w14:paraId="76265159" w14:textId="6B526CEE" w:rsidR="00315ED2" w:rsidRDefault="00315ED2" w:rsidP="00315ED2">
            <w:pPr>
              <w:spacing w:line="276" w:lineRule="auto"/>
              <w:ind w:firstLine="0"/>
              <w:rPr>
                <w:rFonts w:ascii="Times New Roman" w:hAnsi="Times New Roman" w:cs="Times New Roman"/>
                <w:lang w:val="it-IT"/>
              </w:rPr>
            </w:pPr>
          </w:p>
        </w:tc>
        <w:tc>
          <w:tcPr>
            <w:tcW w:w="1008" w:type="dxa"/>
          </w:tcPr>
          <w:p w14:paraId="6DA10B49" w14:textId="458DC885" w:rsidR="00315ED2" w:rsidRDefault="00315ED2" w:rsidP="00315ED2">
            <w:pPr>
              <w:spacing w:line="276" w:lineRule="auto"/>
              <w:ind w:firstLine="0"/>
              <w:jc w:val="center"/>
              <w:rPr>
                <w:rFonts w:ascii="Times New Roman" w:hAnsi="Times New Roman" w:cs="Times New Roman"/>
                <w:lang w:val="it-IT"/>
              </w:rPr>
            </w:pPr>
          </w:p>
        </w:tc>
        <w:tc>
          <w:tcPr>
            <w:tcW w:w="1415" w:type="dxa"/>
          </w:tcPr>
          <w:p w14:paraId="0D331315" w14:textId="3D2EC023" w:rsidR="00315ED2" w:rsidRDefault="00315ED2" w:rsidP="00315ED2">
            <w:pPr>
              <w:spacing w:line="276" w:lineRule="auto"/>
              <w:ind w:firstLine="0"/>
              <w:jc w:val="center"/>
              <w:rPr>
                <w:rFonts w:ascii="Times New Roman" w:hAnsi="Times New Roman" w:cs="Times New Roman"/>
                <w:lang w:val="it-IT"/>
              </w:rPr>
            </w:pPr>
          </w:p>
        </w:tc>
        <w:tc>
          <w:tcPr>
            <w:tcW w:w="1488" w:type="dxa"/>
          </w:tcPr>
          <w:p w14:paraId="7A6D1B68" w14:textId="6BAF3FC8" w:rsidR="00315ED2" w:rsidRDefault="00315ED2" w:rsidP="00315ED2">
            <w:pPr>
              <w:spacing w:line="276" w:lineRule="auto"/>
              <w:ind w:firstLine="0"/>
              <w:jc w:val="center"/>
              <w:rPr>
                <w:rFonts w:ascii="Times New Roman" w:hAnsi="Times New Roman" w:cs="Times New Roman"/>
                <w:lang w:val="it-IT"/>
              </w:rPr>
            </w:pPr>
          </w:p>
        </w:tc>
        <w:tc>
          <w:tcPr>
            <w:tcW w:w="1206" w:type="dxa"/>
          </w:tcPr>
          <w:p w14:paraId="2082DDAF" w14:textId="135CD6F5" w:rsidR="00315ED2" w:rsidRDefault="00315ED2" w:rsidP="00315ED2">
            <w:pPr>
              <w:spacing w:line="276" w:lineRule="auto"/>
              <w:ind w:firstLine="0"/>
              <w:jc w:val="center"/>
              <w:rPr>
                <w:rFonts w:ascii="Times New Roman" w:hAnsi="Times New Roman" w:cs="Times New Roman"/>
                <w:lang w:val="it-IT"/>
              </w:rPr>
            </w:pPr>
          </w:p>
        </w:tc>
      </w:tr>
      <w:tr w:rsidR="00315ED2" w14:paraId="0F6C937D" w14:textId="577F3646" w:rsidTr="00315ED2">
        <w:trPr>
          <w:jc w:val="center"/>
        </w:trPr>
        <w:tc>
          <w:tcPr>
            <w:tcW w:w="685" w:type="dxa"/>
          </w:tcPr>
          <w:p w14:paraId="50985874" w14:textId="26FB13DC" w:rsidR="00315ED2" w:rsidRDefault="00315ED2" w:rsidP="00315ED2">
            <w:pPr>
              <w:spacing w:line="276" w:lineRule="auto"/>
              <w:ind w:firstLine="0"/>
              <w:jc w:val="center"/>
              <w:rPr>
                <w:rFonts w:ascii="Times New Roman" w:hAnsi="Times New Roman" w:cs="Times New Roman"/>
                <w:lang w:val="it-IT"/>
              </w:rPr>
            </w:pPr>
          </w:p>
        </w:tc>
        <w:tc>
          <w:tcPr>
            <w:tcW w:w="2204" w:type="dxa"/>
          </w:tcPr>
          <w:p w14:paraId="7F863E51" w14:textId="34E742D1" w:rsidR="00315ED2" w:rsidRDefault="00315ED2" w:rsidP="00315ED2">
            <w:pPr>
              <w:spacing w:line="276" w:lineRule="auto"/>
              <w:ind w:firstLine="0"/>
              <w:rPr>
                <w:rFonts w:ascii="Times New Roman" w:hAnsi="Times New Roman" w:cs="Times New Roman"/>
                <w:lang w:val="it-IT"/>
              </w:rPr>
            </w:pPr>
          </w:p>
        </w:tc>
        <w:tc>
          <w:tcPr>
            <w:tcW w:w="1414" w:type="dxa"/>
          </w:tcPr>
          <w:p w14:paraId="59EBC9FF" w14:textId="4113EFE7" w:rsidR="00315ED2" w:rsidRDefault="00315ED2" w:rsidP="00315ED2">
            <w:pPr>
              <w:spacing w:line="276" w:lineRule="auto"/>
              <w:ind w:firstLine="0"/>
              <w:rPr>
                <w:rFonts w:ascii="Times New Roman" w:hAnsi="Times New Roman" w:cs="Times New Roman"/>
                <w:lang w:val="it-IT"/>
              </w:rPr>
            </w:pPr>
          </w:p>
        </w:tc>
        <w:tc>
          <w:tcPr>
            <w:tcW w:w="1008" w:type="dxa"/>
          </w:tcPr>
          <w:p w14:paraId="2AB8843C" w14:textId="20ED0CE2" w:rsidR="00315ED2" w:rsidRDefault="00315ED2" w:rsidP="00315ED2">
            <w:pPr>
              <w:spacing w:line="276" w:lineRule="auto"/>
              <w:ind w:firstLine="0"/>
              <w:jc w:val="center"/>
              <w:rPr>
                <w:rFonts w:ascii="Times New Roman" w:hAnsi="Times New Roman" w:cs="Times New Roman"/>
                <w:lang w:val="it-IT"/>
              </w:rPr>
            </w:pPr>
          </w:p>
        </w:tc>
        <w:tc>
          <w:tcPr>
            <w:tcW w:w="1415" w:type="dxa"/>
          </w:tcPr>
          <w:p w14:paraId="09465C31" w14:textId="005A3D44" w:rsidR="00315ED2" w:rsidRDefault="00315ED2" w:rsidP="00315ED2">
            <w:pPr>
              <w:spacing w:line="276" w:lineRule="auto"/>
              <w:ind w:firstLine="0"/>
              <w:jc w:val="center"/>
              <w:rPr>
                <w:rFonts w:ascii="Times New Roman" w:hAnsi="Times New Roman" w:cs="Times New Roman"/>
                <w:lang w:val="it-IT"/>
              </w:rPr>
            </w:pPr>
          </w:p>
        </w:tc>
        <w:tc>
          <w:tcPr>
            <w:tcW w:w="1488" w:type="dxa"/>
          </w:tcPr>
          <w:p w14:paraId="02889DAD" w14:textId="14043462" w:rsidR="00315ED2" w:rsidRDefault="00315ED2" w:rsidP="00315ED2">
            <w:pPr>
              <w:spacing w:line="276" w:lineRule="auto"/>
              <w:ind w:firstLine="0"/>
              <w:jc w:val="center"/>
              <w:rPr>
                <w:rFonts w:ascii="Times New Roman" w:hAnsi="Times New Roman" w:cs="Times New Roman"/>
                <w:lang w:val="it-IT"/>
              </w:rPr>
            </w:pPr>
          </w:p>
        </w:tc>
        <w:tc>
          <w:tcPr>
            <w:tcW w:w="1206" w:type="dxa"/>
          </w:tcPr>
          <w:p w14:paraId="46520202" w14:textId="19921389" w:rsidR="00315ED2" w:rsidRDefault="00315ED2" w:rsidP="00315ED2">
            <w:pPr>
              <w:spacing w:line="276" w:lineRule="auto"/>
              <w:ind w:firstLine="0"/>
              <w:jc w:val="center"/>
              <w:rPr>
                <w:rFonts w:ascii="Times New Roman" w:hAnsi="Times New Roman" w:cs="Times New Roman"/>
                <w:lang w:val="it-IT"/>
              </w:rPr>
            </w:pPr>
          </w:p>
        </w:tc>
      </w:tr>
      <w:tr w:rsidR="00315ED2" w14:paraId="76A41D61" w14:textId="5323D3C1" w:rsidTr="00315ED2">
        <w:trPr>
          <w:jc w:val="center"/>
        </w:trPr>
        <w:tc>
          <w:tcPr>
            <w:tcW w:w="685" w:type="dxa"/>
          </w:tcPr>
          <w:p w14:paraId="5362D489" w14:textId="3F8F51DD" w:rsidR="00315ED2" w:rsidRDefault="00315ED2" w:rsidP="00315ED2">
            <w:pPr>
              <w:spacing w:line="276" w:lineRule="auto"/>
              <w:ind w:firstLine="0"/>
              <w:jc w:val="center"/>
              <w:rPr>
                <w:rFonts w:ascii="Times New Roman" w:hAnsi="Times New Roman" w:cs="Times New Roman"/>
                <w:lang w:val="it-IT"/>
              </w:rPr>
            </w:pPr>
          </w:p>
        </w:tc>
        <w:tc>
          <w:tcPr>
            <w:tcW w:w="2204" w:type="dxa"/>
          </w:tcPr>
          <w:p w14:paraId="11807978" w14:textId="6F7D9378" w:rsidR="00315ED2" w:rsidRDefault="00315ED2" w:rsidP="00315ED2">
            <w:pPr>
              <w:spacing w:line="276" w:lineRule="auto"/>
              <w:ind w:firstLine="0"/>
              <w:jc w:val="left"/>
              <w:rPr>
                <w:rFonts w:ascii="Times New Roman" w:hAnsi="Times New Roman" w:cs="Times New Roman"/>
                <w:lang w:val="it-IT"/>
              </w:rPr>
            </w:pPr>
          </w:p>
        </w:tc>
        <w:tc>
          <w:tcPr>
            <w:tcW w:w="1414" w:type="dxa"/>
          </w:tcPr>
          <w:p w14:paraId="34D6E366" w14:textId="3B5964D2" w:rsidR="00315ED2" w:rsidRDefault="00315ED2" w:rsidP="00315ED2">
            <w:pPr>
              <w:spacing w:line="276" w:lineRule="auto"/>
              <w:ind w:firstLine="0"/>
              <w:rPr>
                <w:rFonts w:ascii="Times New Roman" w:hAnsi="Times New Roman" w:cs="Times New Roman"/>
                <w:lang w:val="it-IT"/>
              </w:rPr>
            </w:pPr>
          </w:p>
        </w:tc>
        <w:tc>
          <w:tcPr>
            <w:tcW w:w="1008" w:type="dxa"/>
          </w:tcPr>
          <w:p w14:paraId="70212015" w14:textId="49E6EE86" w:rsidR="00315ED2" w:rsidRDefault="00315ED2" w:rsidP="00315ED2">
            <w:pPr>
              <w:spacing w:line="276" w:lineRule="auto"/>
              <w:ind w:firstLine="0"/>
              <w:jc w:val="center"/>
              <w:rPr>
                <w:rFonts w:ascii="Times New Roman" w:hAnsi="Times New Roman" w:cs="Times New Roman"/>
                <w:lang w:val="it-IT"/>
              </w:rPr>
            </w:pPr>
          </w:p>
        </w:tc>
        <w:tc>
          <w:tcPr>
            <w:tcW w:w="1415" w:type="dxa"/>
          </w:tcPr>
          <w:p w14:paraId="48AD3628" w14:textId="0AE337F8" w:rsidR="00315ED2" w:rsidRDefault="00315ED2" w:rsidP="00315ED2">
            <w:pPr>
              <w:spacing w:line="276" w:lineRule="auto"/>
              <w:ind w:firstLine="0"/>
              <w:jc w:val="center"/>
              <w:rPr>
                <w:rFonts w:ascii="Times New Roman" w:hAnsi="Times New Roman" w:cs="Times New Roman"/>
                <w:lang w:val="it-IT"/>
              </w:rPr>
            </w:pPr>
          </w:p>
        </w:tc>
        <w:tc>
          <w:tcPr>
            <w:tcW w:w="1488" w:type="dxa"/>
          </w:tcPr>
          <w:p w14:paraId="314CB879" w14:textId="69660BE5" w:rsidR="00315ED2" w:rsidRDefault="00315ED2" w:rsidP="00315ED2">
            <w:pPr>
              <w:spacing w:line="276" w:lineRule="auto"/>
              <w:ind w:firstLine="0"/>
              <w:jc w:val="center"/>
              <w:rPr>
                <w:rFonts w:ascii="Times New Roman" w:hAnsi="Times New Roman" w:cs="Times New Roman"/>
                <w:lang w:val="it-IT"/>
              </w:rPr>
            </w:pPr>
          </w:p>
        </w:tc>
        <w:tc>
          <w:tcPr>
            <w:tcW w:w="1206" w:type="dxa"/>
          </w:tcPr>
          <w:p w14:paraId="207F6277" w14:textId="0935A0CA" w:rsidR="00315ED2" w:rsidRDefault="00315ED2" w:rsidP="00315ED2">
            <w:pPr>
              <w:spacing w:line="276" w:lineRule="auto"/>
              <w:ind w:firstLine="0"/>
              <w:jc w:val="center"/>
              <w:rPr>
                <w:rFonts w:ascii="Times New Roman" w:hAnsi="Times New Roman" w:cs="Times New Roman"/>
                <w:lang w:val="it-IT"/>
              </w:rPr>
            </w:pPr>
          </w:p>
        </w:tc>
      </w:tr>
      <w:tr w:rsidR="00315ED2" w14:paraId="34F1EBB3" w14:textId="51F1306B" w:rsidTr="00315ED2">
        <w:trPr>
          <w:jc w:val="center"/>
        </w:trPr>
        <w:tc>
          <w:tcPr>
            <w:tcW w:w="685" w:type="dxa"/>
          </w:tcPr>
          <w:p w14:paraId="1107F7D8" w14:textId="1CBAA3E1" w:rsidR="00315ED2" w:rsidRDefault="00315ED2" w:rsidP="00315ED2">
            <w:pPr>
              <w:spacing w:line="276" w:lineRule="auto"/>
              <w:ind w:firstLine="0"/>
              <w:jc w:val="center"/>
              <w:rPr>
                <w:rFonts w:ascii="Times New Roman" w:hAnsi="Times New Roman" w:cs="Times New Roman"/>
                <w:lang w:val="it-IT"/>
              </w:rPr>
            </w:pPr>
          </w:p>
        </w:tc>
        <w:tc>
          <w:tcPr>
            <w:tcW w:w="2204" w:type="dxa"/>
          </w:tcPr>
          <w:p w14:paraId="79BBD8A1" w14:textId="5370780E" w:rsidR="00315ED2" w:rsidRDefault="00315ED2" w:rsidP="00315ED2">
            <w:pPr>
              <w:spacing w:line="276" w:lineRule="auto"/>
              <w:ind w:firstLine="0"/>
              <w:jc w:val="left"/>
              <w:rPr>
                <w:rFonts w:ascii="Times New Roman" w:hAnsi="Times New Roman" w:cs="Times New Roman"/>
                <w:lang w:val="it-IT"/>
              </w:rPr>
            </w:pPr>
          </w:p>
        </w:tc>
        <w:tc>
          <w:tcPr>
            <w:tcW w:w="1414" w:type="dxa"/>
          </w:tcPr>
          <w:p w14:paraId="209799CE" w14:textId="10ACE240" w:rsidR="00315ED2" w:rsidRDefault="00315ED2" w:rsidP="00315ED2">
            <w:pPr>
              <w:spacing w:line="276" w:lineRule="auto"/>
              <w:ind w:firstLine="0"/>
              <w:rPr>
                <w:rFonts w:ascii="Times New Roman" w:hAnsi="Times New Roman" w:cs="Times New Roman"/>
                <w:lang w:val="it-IT"/>
              </w:rPr>
            </w:pPr>
          </w:p>
        </w:tc>
        <w:tc>
          <w:tcPr>
            <w:tcW w:w="1008" w:type="dxa"/>
          </w:tcPr>
          <w:p w14:paraId="33193A56" w14:textId="3DF23A21" w:rsidR="00315ED2" w:rsidRDefault="00315ED2" w:rsidP="00315ED2">
            <w:pPr>
              <w:spacing w:line="276" w:lineRule="auto"/>
              <w:ind w:firstLine="0"/>
              <w:jc w:val="center"/>
              <w:rPr>
                <w:rFonts w:ascii="Times New Roman" w:hAnsi="Times New Roman" w:cs="Times New Roman"/>
                <w:lang w:val="it-IT"/>
              </w:rPr>
            </w:pPr>
          </w:p>
        </w:tc>
        <w:tc>
          <w:tcPr>
            <w:tcW w:w="1415" w:type="dxa"/>
          </w:tcPr>
          <w:p w14:paraId="7642FECE" w14:textId="1C3525A7" w:rsidR="00315ED2" w:rsidRDefault="00315ED2" w:rsidP="00315ED2">
            <w:pPr>
              <w:spacing w:line="276" w:lineRule="auto"/>
              <w:ind w:firstLine="0"/>
              <w:jc w:val="center"/>
              <w:rPr>
                <w:rFonts w:ascii="Times New Roman" w:hAnsi="Times New Roman" w:cs="Times New Roman"/>
                <w:lang w:val="it-IT"/>
              </w:rPr>
            </w:pPr>
          </w:p>
        </w:tc>
        <w:tc>
          <w:tcPr>
            <w:tcW w:w="1488" w:type="dxa"/>
          </w:tcPr>
          <w:p w14:paraId="2DD4A107" w14:textId="71671FA0" w:rsidR="00315ED2" w:rsidRDefault="00315ED2" w:rsidP="00315ED2">
            <w:pPr>
              <w:spacing w:line="276" w:lineRule="auto"/>
              <w:ind w:firstLine="0"/>
              <w:jc w:val="center"/>
              <w:rPr>
                <w:rFonts w:ascii="Times New Roman" w:hAnsi="Times New Roman" w:cs="Times New Roman"/>
                <w:lang w:val="it-IT"/>
              </w:rPr>
            </w:pPr>
          </w:p>
        </w:tc>
        <w:tc>
          <w:tcPr>
            <w:tcW w:w="1206" w:type="dxa"/>
          </w:tcPr>
          <w:p w14:paraId="2CDB53C3" w14:textId="78445B15" w:rsidR="00315ED2" w:rsidRDefault="00315ED2" w:rsidP="00315ED2">
            <w:pPr>
              <w:spacing w:line="276" w:lineRule="auto"/>
              <w:ind w:firstLine="0"/>
              <w:jc w:val="center"/>
              <w:rPr>
                <w:rFonts w:ascii="Times New Roman" w:hAnsi="Times New Roman" w:cs="Times New Roman"/>
                <w:lang w:val="it-IT"/>
              </w:rPr>
            </w:pPr>
          </w:p>
        </w:tc>
      </w:tr>
      <w:tr w:rsidR="00315ED2" w14:paraId="4EFA6164" w14:textId="75291FFA" w:rsidTr="00315ED2">
        <w:trPr>
          <w:jc w:val="center"/>
        </w:trPr>
        <w:tc>
          <w:tcPr>
            <w:tcW w:w="685" w:type="dxa"/>
          </w:tcPr>
          <w:p w14:paraId="3FEC0F9D" w14:textId="5500A53D" w:rsidR="00315ED2" w:rsidRDefault="00315ED2" w:rsidP="00315ED2">
            <w:pPr>
              <w:spacing w:line="276" w:lineRule="auto"/>
              <w:ind w:firstLine="0"/>
              <w:jc w:val="center"/>
              <w:rPr>
                <w:rFonts w:ascii="Times New Roman" w:hAnsi="Times New Roman" w:cs="Times New Roman"/>
                <w:lang w:val="it-IT"/>
              </w:rPr>
            </w:pPr>
          </w:p>
        </w:tc>
        <w:tc>
          <w:tcPr>
            <w:tcW w:w="2204" w:type="dxa"/>
          </w:tcPr>
          <w:p w14:paraId="5E1FCEDA" w14:textId="2E0A1CD3" w:rsidR="00315ED2" w:rsidRDefault="00315ED2" w:rsidP="00315ED2">
            <w:pPr>
              <w:spacing w:line="276" w:lineRule="auto"/>
              <w:ind w:firstLine="0"/>
              <w:rPr>
                <w:rFonts w:ascii="Times New Roman" w:hAnsi="Times New Roman" w:cs="Times New Roman"/>
                <w:lang w:val="it-IT"/>
              </w:rPr>
            </w:pPr>
          </w:p>
        </w:tc>
        <w:tc>
          <w:tcPr>
            <w:tcW w:w="1414" w:type="dxa"/>
          </w:tcPr>
          <w:p w14:paraId="1F077209" w14:textId="3B2FA643" w:rsidR="00315ED2" w:rsidRDefault="00315ED2" w:rsidP="00315ED2">
            <w:pPr>
              <w:spacing w:line="276" w:lineRule="auto"/>
              <w:ind w:firstLine="0"/>
              <w:rPr>
                <w:rFonts w:ascii="Times New Roman" w:hAnsi="Times New Roman" w:cs="Times New Roman"/>
                <w:lang w:val="it-IT"/>
              </w:rPr>
            </w:pPr>
          </w:p>
        </w:tc>
        <w:tc>
          <w:tcPr>
            <w:tcW w:w="1008" w:type="dxa"/>
          </w:tcPr>
          <w:p w14:paraId="4B34BD7F" w14:textId="4DDD3B10" w:rsidR="00315ED2" w:rsidRDefault="00315ED2" w:rsidP="00315ED2">
            <w:pPr>
              <w:spacing w:line="276" w:lineRule="auto"/>
              <w:ind w:firstLine="0"/>
              <w:jc w:val="center"/>
              <w:rPr>
                <w:rFonts w:ascii="Times New Roman" w:hAnsi="Times New Roman" w:cs="Times New Roman"/>
                <w:lang w:val="it-IT"/>
              </w:rPr>
            </w:pPr>
          </w:p>
        </w:tc>
        <w:tc>
          <w:tcPr>
            <w:tcW w:w="1415" w:type="dxa"/>
          </w:tcPr>
          <w:p w14:paraId="4C18A655" w14:textId="09F66DC1" w:rsidR="00315ED2" w:rsidRDefault="00315ED2" w:rsidP="00315ED2">
            <w:pPr>
              <w:spacing w:line="276" w:lineRule="auto"/>
              <w:ind w:firstLine="0"/>
              <w:jc w:val="center"/>
              <w:rPr>
                <w:rFonts w:ascii="Times New Roman" w:hAnsi="Times New Roman" w:cs="Times New Roman"/>
                <w:lang w:val="it-IT"/>
              </w:rPr>
            </w:pPr>
          </w:p>
        </w:tc>
        <w:tc>
          <w:tcPr>
            <w:tcW w:w="1488" w:type="dxa"/>
          </w:tcPr>
          <w:p w14:paraId="1207DBB6" w14:textId="5647578C" w:rsidR="00315ED2" w:rsidRDefault="00315ED2" w:rsidP="00315ED2">
            <w:pPr>
              <w:spacing w:line="276" w:lineRule="auto"/>
              <w:ind w:firstLine="0"/>
              <w:jc w:val="center"/>
              <w:rPr>
                <w:rFonts w:ascii="Times New Roman" w:hAnsi="Times New Roman" w:cs="Times New Roman"/>
                <w:lang w:val="it-IT"/>
              </w:rPr>
            </w:pPr>
          </w:p>
        </w:tc>
        <w:tc>
          <w:tcPr>
            <w:tcW w:w="1206" w:type="dxa"/>
          </w:tcPr>
          <w:p w14:paraId="45BCA63E" w14:textId="3F2DACB4" w:rsidR="00315ED2" w:rsidRDefault="00315ED2" w:rsidP="00315ED2">
            <w:pPr>
              <w:spacing w:line="276" w:lineRule="auto"/>
              <w:ind w:firstLine="0"/>
              <w:jc w:val="center"/>
              <w:rPr>
                <w:rFonts w:ascii="Times New Roman" w:hAnsi="Times New Roman" w:cs="Times New Roman"/>
                <w:lang w:val="it-IT"/>
              </w:rPr>
            </w:pPr>
          </w:p>
        </w:tc>
      </w:tr>
      <w:tr w:rsidR="00315ED2" w14:paraId="51AA49BC" w14:textId="71426C11" w:rsidTr="00315ED2">
        <w:trPr>
          <w:jc w:val="center"/>
        </w:trPr>
        <w:tc>
          <w:tcPr>
            <w:tcW w:w="685" w:type="dxa"/>
          </w:tcPr>
          <w:p w14:paraId="76770AD9" w14:textId="615D4EF9" w:rsidR="00315ED2" w:rsidRDefault="00315ED2" w:rsidP="00315ED2">
            <w:pPr>
              <w:spacing w:line="276" w:lineRule="auto"/>
              <w:ind w:firstLine="0"/>
              <w:jc w:val="center"/>
              <w:rPr>
                <w:rFonts w:ascii="Times New Roman" w:hAnsi="Times New Roman" w:cs="Times New Roman"/>
                <w:lang w:val="it-IT"/>
              </w:rPr>
            </w:pPr>
          </w:p>
        </w:tc>
        <w:tc>
          <w:tcPr>
            <w:tcW w:w="2204" w:type="dxa"/>
          </w:tcPr>
          <w:p w14:paraId="4FE818A6" w14:textId="2ACEFA19" w:rsidR="00315ED2" w:rsidRDefault="00315ED2" w:rsidP="00315ED2">
            <w:pPr>
              <w:spacing w:line="276" w:lineRule="auto"/>
              <w:ind w:firstLine="0"/>
              <w:jc w:val="left"/>
              <w:rPr>
                <w:rFonts w:ascii="Times New Roman" w:hAnsi="Times New Roman" w:cs="Times New Roman"/>
                <w:lang w:val="it-IT"/>
              </w:rPr>
            </w:pPr>
          </w:p>
        </w:tc>
        <w:tc>
          <w:tcPr>
            <w:tcW w:w="1414" w:type="dxa"/>
          </w:tcPr>
          <w:p w14:paraId="6F1F8E48" w14:textId="276362B8" w:rsidR="00315ED2" w:rsidRDefault="00315ED2" w:rsidP="00315ED2">
            <w:pPr>
              <w:spacing w:line="276" w:lineRule="auto"/>
              <w:ind w:firstLine="0"/>
              <w:rPr>
                <w:rFonts w:ascii="Times New Roman" w:hAnsi="Times New Roman" w:cs="Times New Roman"/>
                <w:lang w:val="it-IT"/>
              </w:rPr>
            </w:pPr>
          </w:p>
        </w:tc>
        <w:tc>
          <w:tcPr>
            <w:tcW w:w="1008" w:type="dxa"/>
          </w:tcPr>
          <w:p w14:paraId="3226B316" w14:textId="2911B542" w:rsidR="00315ED2" w:rsidRDefault="00315ED2" w:rsidP="00315ED2">
            <w:pPr>
              <w:spacing w:line="276" w:lineRule="auto"/>
              <w:ind w:firstLine="0"/>
              <w:jc w:val="center"/>
              <w:rPr>
                <w:rFonts w:ascii="Times New Roman" w:hAnsi="Times New Roman" w:cs="Times New Roman"/>
                <w:lang w:val="it-IT"/>
              </w:rPr>
            </w:pPr>
          </w:p>
        </w:tc>
        <w:tc>
          <w:tcPr>
            <w:tcW w:w="1415" w:type="dxa"/>
          </w:tcPr>
          <w:p w14:paraId="0BD12D53" w14:textId="1C880417" w:rsidR="00315ED2" w:rsidRDefault="00315ED2" w:rsidP="00315ED2">
            <w:pPr>
              <w:spacing w:line="276" w:lineRule="auto"/>
              <w:ind w:firstLine="0"/>
              <w:jc w:val="center"/>
              <w:rPr>
                <w:rFonts w:ascii="Times New Roman" w:hAnsi="Times New Roman" w:cs="Times New Roman"/>
                <w:lang w:val="it-IT"/>
              </w:rPr>
            </w:pPr>
          </w:p>
        </w:tc>
        <w:tc>
          <w:tcPr>
            <w:tcW w:w="1488" w:type="dxa"/>
          </w:tcPr>
          <w:p w14:paraId="43E5E4F5" w14:textId="0B88DCB7" w:rsidR="00315ED2" w:rsidRDefault="00315ED2" w:rsidP="00315ED2">
            <w:pPr>
              <w:spacing w:line="276" w:lineRule="auto"/>
              <w:ind w:firstLine="0"/>
              <w:jc w:val="center"/>
              <w:rPr>
                <w:rFonts w:ascii="Times New Roman" w:hAnsi="Times New Roman" w:cs="Times New Roman"/>
                <w:lang w:val="it-IT"/>
              </w:rPr>
            </w:pPr>
          </w:p>
        </w:tc>
        <w:tc>
          <w:tcPr>
            <w:tcW w:w="1206" w:type="dxa"/>
          </w:tcPr>
          <w:p w14:paraId="1C38B653" w14:textId="14D00628" w:rsidR="00315ED2" w:rsidRDefault="00315ED2" w:rsidP="00315ED2">
            <w:pPr>
              <w:spacing w:line="276" w:lineRule="auto"/>
              <w:ind w:firstLine="0"/>
              <w:jc w:val="center"/>
              <w:rPr>
                <w:rFonts w:ascii="Times New Roman" w:hAnsi="Times New Roman" w:cs="Times New Roman"/>
                <w:lang w:val="it-IT"/>
              </w:rPr>
            </w:pPr>
          </w:p>
        </w:tc>
      </w:tr>
      <w:tr w:rsidR="00315ED2" w14:paraId="3E7F3CD3" w14:textId="46B7423A" w:rsidTr="00315ED2">
        <w:trPr>
          <w:jc w:val="center"/>
        </w:trPr>
        <w:tc>
          <w:tcPr>
            <w:tcW w:w="685" w:type="dxa"/>
          </w:tcPr>
          <w:p w14:paraId="0CDB9568" w14:textId="1213E265" w:rsidR="00315ED2" w:rsidRDefault="00315ED2" w:rsidP="00315ED2">
            <w:pPr>
              <w:spacing w:line="276" w:lineRule="auto"/>
              <w:ind w:firstLine="0"/>
              <w:jc w:val="center"/>
              <w:rPr>
                <w:rFonts w:ascii="Times New Roman" w:hAnsi="Times New Roman" w:cs="Times New Roman"/>
                <w:lang w:val="it-IT"/>
              </w:rPr>
            </w:pPr>
          </w:p>
        </w:tc>
        <w:tc>
          <w:tcPr>
            <w:tcW w:w="2204" w:type="dxa"/>
          </w:tcPr>
          <w:p w14:paraId="5EFF5DAB" w14:textId="4A78A9B8" w:rsidR="00315ED2" w:rsidRDefault="00315ED2" w:rsidP="00315ED2">
            <w:pPr>
              <w:spacing w:line="276" w:lineRule="auto"/>
              <w:ind w:firstLine="0"/>
              <w:rPr>
                <w:rFonts w:ascii="Times New Roman" w:hAnsi="Times New Roman" w:cs="Times New Roman"/>
                <w:lang w:val="it-IT"/>
              </w:rPr>
            </w:pPr>
          </w:p>
        </w:tc>
        <w:tc>
          <w:tcPr>
            <w:tcW w:w="1414" w:type="dxa"/>
          </w:tcPr>
          <w:p w14:paraId="7491A69F" w14:textId="36C8A542" w:rsidR="00315ED2" w:rsidRDefault="00315ED2" w:rsidP="00315ED2">
            <w:pPr>
              <w:spacing w:line="276" w:lineRule="auto"/>
              <w:ind w:firstLine="0"/>
              <w:rPr>
                <w:rFonts w:ascii="Times New Roman" w:hAnsi="Times New Roman" w:cs="Times New Roman"/>
                <w:lang w:val="it-IT"/>
              </w:rPr>
            </w:pPr>
          </w:p>
        </w:tc>
        <w:tc>
          <w:tcPr>
            <w:tcW w:w="1008" w:type="dxa"/>
          </w:tcPr>
          <w:p w14:paraId="5273F72F" w14:textId="7EC3C0CE" w:rsidR="00315ED2" w:rsidRDefault="00315ED2" w:rsidP="00315ED2">
            <w:pPr>
              <w:spacing w:line="276" w:lineRule="auto"/>
              <w:ind w:firstLine="0"/>
              <w:jc w:val="center"/>
              <w:rPr>
                <w:rFonts w:ascii="Times New Roman" w:hAnsi="Times New Roman" w:cs="Times New Roman"/>
                <w:lang w:val="it-IT"/>
              </w:rPr>
            </w:pPr>
          </w:p>
        </w:tc>
        <w:tc>
          <w:tcPr>
            <w:tcW w:w="1415" w:type="dxa"/>
          </w:tcPr>
          <w:p w14:paraId="7680C312" w14:textId="1ADBD695" w:rsidR="00315ED2" w:rsidRDefault="00315ED2" w:rsidP="00315ED2">
            <w:pPr>
              <w:spacing w:line="276" w:lineRule="auto"/>
              <w:ind w:firstLine="0"/>
              <w:jc w:val="center"/>
              <w:rPr>
                <w:rFonts w:ascii="Times New Roman" w:hAnsi="Times New Roman" w:cs="Times New Roman"/>
                <w:lang w:val="it-IT"/>
              </w:rPr>
            </w:pPr>
          </w:p>
        </w:tc>
        <w:tc>
          <w:tcPr>
            <w:tcW w:w="1488" w:type="dxa"/>
          </w:tcPr>
          <w:p w14:paraId="7B26525D" w14:textId="759972F3" w:rsidR="00315ED2" w:rsidRDefault="00315ED2" w:rsidP="00315ED2">
            <w:pPr>
              <w:spacing w:line="276" w:lineRule="auto"/>
              <w:ind w:firstLine="0"/>
              <w:jc w:val="center"/>
              <w:rPr>
                <w:rFonts w:ascii="Times New Roman" w:hAnsi="Times New Roman" w:cs="Times New Roman"/>
                <w:lang w:val="it-IT"/>
              </w:rPr>
            </w:pPr>
          </w:p>
        </w:tc>
        <w:tc>
          <w:tcPr>
            <w:tcW w:w="1206" w:type="dxa"/>
          </w:tcPr>
          <w:p w14:paraId="7F748E1F" w14:textId="53AB81A5" w:rsidR="00315ED2" w:rsidRDefault="00315ED2" w:rsidP="00315ED2">
            <w:pPr>
              <w:spacing w:line="276" w:lineRule="auto"/>
              <w:ind w:firstLine="0"/>
              <w:jc w:val="center"/>
              <w:rPr>
                <w:rFonts w:ascii="Times New Roman" w:hAnsi="Times New Roman" w:cs="Times New Roman"/>
                <w:lang w:val="it-IT"/>
              </w:rPr>
            </w:pPr>
          </w:p>
        </w:tc>
      </w:tr>
      <w:tr w:rsidR="00315ED2" w14:paraId="204F79E6" w14:textId="357D4069" w:rsidTr="00315ED2">
        <w:trPr>
          <w:jc w:val="center"/>
        </w:trPr>
        <w:tc>
          <w:tcPr>
            <w:tcW w:w="685" w:type="dxa"/>
          </w:tcPr>
          <w:p w14:paraId="324D4697" w14:textId="346D039D" w:rsidR="00315ED2" w:rsidRDefault="00315ED2" w:rsidP="00315ED2">
            <w:pPr>
              <w:spacing w:line="276" w:lineRule="auto"/>
              <w:ind w:firstLine="0"/>
              <w:jc w:val="center"/>
              <w:rPr>
                <w:rFonts w:ascii="Times New Roman" w:hAnsi="Times New Roman" w:cs="Times New Roman"/>
                <w:lang w:val="it-IT"/>
              </w:rPr>
            </w:pPr>
          </w:p>
        </w:tc>
        <w:tc>
          <w:tcPr>
            <w:tcW w:w="2204" w:type="dxa"/>
          </w:tcPr>
          <w:p w14:paraId="5999E3D3" w14:textId="251F14C8" w:rsidR="00315ED2" w:rsidRDefault="00315ED2" w:rsidP="00315ED2">
            <w:pPr>
              <w:spacing w:line="276" w:lineRule="auto"/>
              <w:ind w:firstLine="0"/>
              <w:rPr>
                <w:rFonts w:ascii="Times New Roman" w:hAnsi="Times New Roman" w:cs="Times New Roman"/>
                <w:lang w:val="it-IT"/>
              </w:rPr>
            </w:pPr>
          </w:p>
        </w:tc>
        <w:tc>
          <w:tcPr>
            <w:tcW w:w="1414" w:type="dxa"/>
          </w:tcPr>
          <w:p w14:paraId="5292234F" w14:textId="2CB7E027" w:rsidR="00315ED2" w:rsidRDefault="00315ED2" w:rsidP="00315ED2">
            <w:pPr>
              <w:spacing w:line="276" w:lineRule="auto"/>
              <w:ind w:firstLine="0"/>
              <w:rPr>
                <w:rFonts w:ascii="Times New Roman" w:hAnsi="Times New Roman" w:cs="Times New Roman"/>
                <w:lang w:val="it-IT"/>
              </w:rPr>
            </w:pPr>
          </w:p>
        </w:tc>
        <w:tc>
          <w:tcPr>
            <w:tcW w:w="1008" w:type="dxa"/>
          </w:tcPr>
          <w:p w14:paraId="08C38485" w14:textId="175B82DC" w:rsidR="00315ED2" w:rsidRDefault="00315ED2" w:rsidP="00315ED2">
            <w:pPr>
              <w:spacing w:line="276" w:lineRule="auto"/>
              <w:ind w:firstLine="0"/>
              <w:jc w:val="center"/>
              <w:rPr>
                <w:rFonts w:ascii="Times New Roman" w:hAnsi="Times New Roman" w:cs="Times New Roman"/>
                <w:lang w:val="it-IT"/>
              </w:rPr>
            </w:pPr>
          </w:p>
        </w:tc>
        <w:tc>
          <w:tcPr>
            <w:tcW w:w="1415" w:type="dxa"/>
          </w:tcPr>
          <w:p w14:paraId="5CC08B1D" w14:textId="1317E93D" w:rsidR="00315ED2" w:rsidRDefault="00315ED2" w:rsidP="00315ED2">
            <w:pPr>
              <w:spacing w:line="276" w:lineRule="auto"/>
              <w:ind w:firstLine="0"/>
              <w:jc w:val="center"/>
              <w:rPr>
                <w:rFonts w:ascii="Times New Roman" w:hAnsi="Times New Roman" w:cs="Times New Roman"/>
                <w:lang w:val="it-IT"/>
              </w:rPr>
            </w:pPr>
          </w:p>
        </w:tc>
        <w:tc>
          <w:tcPr>
            <w:tcW w:w="1488" w:type="dxa"/>
          </w:tcPr>
          <w:p w14:paraId="1BF67D98" w14:textId="15199FE6" w:rsidR="00315ED2" w:rsidRDefault="00315ED2" w:rsidP="00315ED2">
            <w:pPr>
              <w:spacing w:line="276" w:lineRule="auto"/>
              <w:ind w:firstLine="0"/>
              <w:jc w:val="center"/>
              <w:rPr>
                <w:rFonts w:ascii="Times New Roman" w:hAnsi="Times New Roman" w:cs="Times New Roman"/>
                <w:lang w:val="it-IT"/>
              </w:rPr>
            </w:pPr>
          </w:p>
        </w:tc>
        <w:tc>
          <w:tcPr>
            <w:tcW w:w="1206" w:type="dxa"/>
          </w:tcPr>
          <w:p w14:paraId="211CCD72" w14:textId="1FE0FB69" w:rsidR="00315ED2" w:rsidRDefault="00315ED2" w:rsidP="00315ED2">
            <w:pPr>
              <w:spacing w:line="276" w:lineRule="auto"/>
              <w:ind w:firstLine="0"/>
              <w:jc w:val="center"/>
              <w:rPr>
                <w:rFonts w:ascii="Times New Roman" w:hAnsi="Times New Roman" w:cs="Times New Roman"/>
                <w:lang w:val="it-IT"/>
              </w:rPr>
            </w:pPr>
          </w:p>
        </w:tc>
      </w:tr>
      <w:tr w:rsidR="00315ED2" w:rsidRPr="000836BE" w14:paraId="4D65C9F7" w14:textId="77777777" w:rsidTr="00315ED2">
        <w:trPr>
          <w:jc w:val="center"/>
        </w:trPr>
        <w:tc>
          <w:tcPr>
            <w:tcW w:w="685" w:type="dxa"/>
          </w:tcPr>
          <w:p w14:paraId="769CCFD1" w14:textId="3DFCF332" w:rsidR="00315ED2" w:rsidRPr="000836BE" w:rsidRDefault="00315ED2" w:rsidP="00315ED2">
            <w:pPr>
              <w:spacing w:line="276" w:lineRule="auto"/>
              <w:ind w:firstLine="0"/>
              <w:jc w:val="center"/>
              <w:rPr>
                <w:rFonts w:ascii="Times New Roman" w:hAnsi="Times New Roman" w:cs="Times New Roman"/>
                <w:b/>
                <w:lang w:val="it-IT"/>
              </w:rPr>
            </w:pPr>
          </w:p>
        </w:tc>
        <w:tc>
          <w:tcPr>
            <w:tcW w:w="2204" w:type="dxa"/>
          </w:tcPr>
          <w:p w14:paraId="78DD7158" w14:textId="4C979018" w:rsidR="00315ED2" w:rsidRPr="000836BE" w:rsidRDefault="00315ED2" w:rsidP="00315ED2">
            <w:pPr>
              <w:spacing w:line="276" w:lineRule="auto"/>
              <w:ind w:firstLine="0"/>
              <w:rPr>
                <w:rFonts w:ascii="Times New Roman" w:hAnsi="Times New Roman" w:cs="Times New Roman"/>
                <w:b/>
                <w:lang w:val="it-IT"/>
              </w:rPr>
            </w:pPr>
            <w:r w:rsidRPr="000836BE">
              <w:rPr>
                <w:rFonts w:ascii="Times New Roman" w:hAnsi="Times New Roman" w:cs="Times New Roman"/>
                <w:b/>
                <w:lang w:val="it-IT"/>
              </w:rPr>
              <w:t>TOTALE</w:t>
            </w:r>
          </w:p>
        </w:tc>
        <w:tc>
          <w:tcPr>
            <w:tcW w:w="1414" w:type="dxa"/>
          </w:tcPr>
          <w:p w14:paraId="71F094C3" w14:textId="77777777" w:rsidR="00315ED2" w:rsidRPr="000836BE" w:rsidRDefault="00315ED2" w:rsidP="00315ED2">
            <w:pPr>
              <w:spacing w:line="276" w:lineRule="auto"/>
              <w:ind w:firstLine="0"/>
              <w:rPr>
                <w:rFonts w:ascii="Times New Roman" w:hAnsi="Times New Roman" w:cs="Times New Roman"/>
                <w:b/>
                <w:lang w:val="it-IT"/>
              </w:rPr>
            </w:pPr>
          </w:p>
        </w:tc>
        <w:tc>
          <w:tcPr>
            <w:tcW w:w="1008" w:type="dxa"/>
          </w:tcPr>
          <w:p w14:paraId="07101D99" w14:textId="77777777" w:rsidR="00315ED2" w:rsidRPr="000836BE" w:rsidRDefault="00315ED2" w:rsidP="00315ED2">
            <w:pPr>
              <w:spacing w:line="276" w:lineRule="auto"/>
              <w:ind w:firstLine="0"/>
              <w:jc w:val="center"/>
              <w:rPr>
                <w:rFonts w:ascii="Times New Roman" w:hAnsi="Times New Roman" w:cs="Times New Roman"/>
                <w:b/>
                <w:lang w:val="it-IT"/>
              </w:rPr>
            </w:pPr>
          </w:p>
        </w:tc>
        <w:tc>
          <w:tcPr>
            <w:tcW w:w="1415" w:type="dxa"/>
          </w:tcPr>
          <w:p w14:paraId="104C317B" w14:textId="7D9026E3" w:rsidR="00315ED2" w:rsidRPr="000836BE" w:rsidRDefault="00315ED2" w:rsidP="00315ED2">
            <w:pPr>
              <w:spacing w:line="276" w:lineRule="auto"/>
              <w:ind w:firstLine="0"/>
              <w:jc w:val="center"/>
              <w:rPr>
                <w:rFonts w:ascii="Times New Roman" w:hAnsi="Times New Roman" w:cs="Times New Roman"/>
                <w:b/>
                <w:lang w:val="it-IT"/>
              </w:rPr>
            </w:pPr>
          </w:p>
        </w:tc>
        <w:tc>
          <w:tcPr>
            <w:tcW w:w="1488" w:type="dxa"/>
          </w:tcPr>
          <w:p w14:paraId="5612E651" w14:textId="0F3EF6D6" w:rsidR="00315ED2" w:rsidRPr="000836BE" w:rsidRDefault="00315ED2" w:rsidP="00315ED2">
            <w:pPr>
              <w:spacing w:line="276" w:lineRule="auto"/>
              <w:ind w:firstLine="0"/>
              <w:jc w:val="center"/>
              <w:rPr>
                <w:rFonts w:ascii="Times New Roman" w:hAnsi="Times New Roman" w:cs="Times New Roman"/>
                <w:b/>
                <w:lang w:val="it-IT"/>
              </w:rPr>
            </w:pPr>
          </w:p>
        </w:tc>
        <w:tc>
          <w:tcPr>
            <w:tcW w:w="1206" w:type="dxa"/>
          </w:tcPr>
          <w:p w14:paraId="2E1A98D4" w14:textId="001DB896" w:rsidR="00315ED2" w:rsidRPr="000836BE" w:rsidRDefault="00315ED2" w:rsidP="00315ED2">
            <w:pPr>
              <w:spacing w:line="276" w:lineRule="auto"/>
              <w:ind w:firstLine="0"/>
              <w:jc w:val="center"/>
              <w:rPr>
                <w:rFonts w:ascii="Times New Roman" w:hAnsi="Times New Roman" w:cs="Times New Roman"/>
                <w:b/>
                <w:lang w:val="it-IT"/>
              </w:rPr>
            </w:pPr>
          </w:p>
        </w:tc>
      </w:tr>
    </w:tbl>
    <w:p w14:paraId="10DE912B" w14:textId="77777777" w:rsidR="0077554D" w:rsidRDefault="0077554D" w:rsidP="001F10C6">
      <w:pPr>
        <w:spacing w:line="276" w:lineRule="auto"/>
        <w:ind w:firstLine="0"/>
        <w:rPr>
          <w:rFonts w:ascii="Times New Roman" w:hAnsi="Times New Roman" w:cs="Times New Roman"/>
          <w:b/>
          <w:bCs/>
          <w:u w:val="single"/>
          <w:lang w:val="it-IT"/>
        </w:rPr>
      </w:pPr>
    </w:p>
    <w:p w14:paraId="32AE64D2" w14:textId="1C9D42BD" w:rsidR="0003297B" w:rsidRPr="0082517C" w:rsidRDefault="0077554D" w:rsidP="001F10C6">
      <w:pPr>
        <w:spacing w:line="276" w:lineRule="auto"/>
        <w:ind w:firstLine="0"/>
        <w:rPr>
          <w:rFonts w:ascii="Times New Roman" w:hAnsi="Times New Roman" w:cs="Times New Roman"/>
          <w:b/>
          <w:bCs/>
          <w:u w:val="single"/>
          <w:lang w:val="it-IT"/>
        </w:rPr>
      </w:pPr>
      <w:r>
        <w:rPr>
          <w:rFonts w:ascii="Times New Roman" w:hAnsi="Times New Roman" w:cs="Times New Roman"/>
          <w:b/>
          <w:bCs/>
          <w:u w:val="single"/>
          <w:lang w:val="it-IT"/>
        </w:rPr>
        <w:t>I</w:t>
      </w:r>
      <w:r w:rsidRPr="00DD6F3A">
        <w:rPr>
          <w:rFonts w:ascii="Times New Roman" w:hAnsi="Times New Roman" w:cs="Times New Roman"/>
          <w:b/>
          <w:bCs/>
          <w:u w:val="single"/>
          <w:lang w:val="it-IT"/>
        </w:rPr>
        <w:t xml:space="preserve">mporto totale a base di </w:t>
      </w:r>
      <w:r w:rsidRPr="00EE13AE">
        <w:rPr>
          <w:rFonts w:ascii="Times New Roman" w:hAnsi="Times New Roman" w:cs="Times New Roman"/>
          <w:b/>
          <w:bCs/>
          <w:u w:val="single"/>
          <w:lang w:val="it-IT"/>
        </w:rPr>
        <w:t xml:space="preserve">gara, </w:t>
      </w:r>
      <w:r w:rsidR="00A16E02" w:rsidRPr="00EE13AE">
        <w:rPr>
          <w:rFonts w:ascii="Times New Roman" w:hAnsi="Times New Roman" w:cs="Times New Roman"/>
          <w:b/>
          <w:bCs/>
          <w:u w:val="single"/>
          <w:lang w:val="it-IT"/>
        </w:rPr>
        <w:t>comprensivo di ogni onere, imposta e contributi di legge</w:t>
      </w:r>
      <w:r w:rsidRPr="00EE13AE">
        <w:rPr>
          <w:rFonts w:ascii="Times New Roman" w:hAnsi="Times New Roman" w:cs="Times New Roman"/>
          <w:b/>
          <w:bCs/>
          <w:u w:val="single"/>
          <w:lang w:val="it-IT"/>
        </w:rPr>
        <w:t>: euro</w:t>
      </w:r>
      <w:r w:rsidR="00A01A64">
        <w:rPr>
          <w:rFonts w:ascii="Times New Roman" w:hAnsi="Times New Roman" w:cs="Times New Roman"/>
          <w:b/>
          <w:bCs/>
          <w:u w:val="single"/>
          <w:lang w:val="it-IT"/>
        </w:rPr>
        <w:t>____________________</w:t>
      </w:r>
      <w:r w:rsidR="000836BE" w:rsidRPr="00EE13AE">
        <w:rPr>
          <w:rFonts w:ascii="Times New Roman" w:hAnsi="Times New Roman" w:cs="Times New Roman"/>
          <w:b/>
          <w:lang w:val="it-IT"/>
        </w:rPr>
        <w:t>.</w:t>
      </w:r>
    </w:p>
    <w:p w14:paraId="6890F20D" w14:textId="7B0D5BB4" w:rsidR="00192C04" w:rsidRPr="00A40F59" w:rsidRDefault="00192C04" w:rsidP="001F10C6">
      <w:pPr>
        <w:spacing w:line="276" w:lineRule="auto"/>
        <w:ind w:firstLine="0"/>
        <w:rPr>
          <w:rFonts w:ascii="Times New Roman" w:hAnsi="Times New Roman" w:cs="Times New Roman"/>
          <w:b/>
          <w:u w:val="single"/>
          <w:lang w:val="it-IT"/>
        </w:rPr>
      </w:pPr>
      <w:r w:rsidRPr="00A40F59">
        <w:rPr>
          <w:rFonts w:ascii="Times New Roman" w:hAnsi="Times New Roman" w:cs="Times New Roman"/>
          <w:b/>
          <w:u w:val="single"/>
          <w:lang w:val="it-IT"/>
        </w:rPr>
        <w:t>Stima oneri per la sicurezza:</w:t>
      </w:r>
    </w:p>
    <w:p w14:paraId="1BA2BF7B" w14:textId="1B87A298" w:rsidR="00192C04" w:rsidRPr="00DD6F3A" w:rsidRDefault="00192C04" w:rsidP="001F10C6">
      <w:pPr>
        <w:spacing w:line="276" w:lineRule="auto"/>
        <w:ind w:firstLine="0"/>
        <w:rPr>
          <w:rFonts w:ascii="Times New Roman" w:hAnsi="Times New Roman" w:cs="Times New Roman"/>
        </w:rPr>
      </w:pPr>
      <w:r w:rsidRPr="00DD6F3A">
        <w:rPr>
          <w:rFonts w:ascii="Times New Roman" w:hAnsi="Times New Roman" w:cs="Times New Roman"/>
        </w:rPr>
        <w:t xml:space="preserve">Per il presente appalto non sono previsti rischi interferenziali di cui all’art. 26, co. 3, D.Lgs. 9 aprile 2008, n. 81 (D.U.V.R.I.) e ss.mm.ii; pertanto l’importo per oneri della sicurezza da rischi di interferenza è pari ad € </w:t>
      </w:r>
      <w:r w:rsidR="00A01A64">
        <w:rPr>
          <w:rFonts w:ascii="Times New Roman" w:hAnsi="Times New Roman" w:cs="Times New Roman"/>
        </w:rPr>
        <w:t>____</w:t>
      </w:r>
      <w:r w:rsidRPr="00DD6F3A">
        <w:rPr>
          <w:rFonts w:ascii="Times New Roman" w:hAnsi="Times New Roman" w:cs="Times New Roman"/>
        </w:rPr>
        <w:t xml:space="preserve"> (</w:t>
      </w:r>
      <w:r w:rsidR="00A01A64">
        <w:rPr>
          <w:rFonts w:ascii="Times New Roman" w:hAnsi="Times New Roman" w:cs="Times New Roman"/>
        </w:rPr>
        <w:t>_____</w:t>
      </w:r>
      <w:r w:rsidRPr="00DD6F3A">
        <w:rPr>
          <w:rFonts w:ascii="Times New Roman" w:hAnsi="Times New Roman" w:cs="Times New Roman"/>
        </w:rPr>
        <w:t>) come da Relazione tecnico-illustrativa.</w:t>
      </w:r>
    </w:p>
    <w:p w14:paraId="2F171323" w14:textId="77777777" w:rsidR="00192C04" w:rsidRPr="00A40F59" w:rsidRDefault="00192C04" w:rsidP="001F10C6">
      <w:pPr>
        <w:spacing w:line="276" w:lineRule="auto"/>
        <w:ind w:firstLine="0"/>
        <w:rPr>
          <w:rFonts w:ascii="Times New Roman" w:hAnsi="Times New Roman" w:cs="Times New Roman"/>
          <w:b/>
          <w:u w:val="single"/>
          <w:lang w:val="it-IT"/>
        </w:rPr>
      </w:pPr>
      <w:r w:rsidRPr="00A40F59">
        <w:rPr>
          <w:rFonts w:ascii="Times New Roman" w:hAnsi="Times New Roman" w:cs="Times New Roman"/>
          <w:b/>
          <w:u w:val="single"/>
          <w:lang w:val="it-IT"/>
        </w:rPr>
        <w:t>Stima oneri della manodopera:</w:t>
      </w:r>
    </w:p>
    <w:p w14:paraId="7820634D" w14:textId="77777777" w:rsidR="0003297B" w:rsidRPr="00DD6F3A" w:rsidRDefault="0003297B" w:rsidP="001F10C6">
      <w:pPr>
        <w:spacing w:line="276" w:lineRule="auto"/>
        <w:ind w:firstLine="0"/>
        <w:rPr>
          <w:rFonts w:ascii="Times New Roman" w:hAnsi="Times New Roman" w:cs="Times New Roman"/>
          <w:lang w:val="it-IT"/>
        </w:rPr>
      </w:pPr>
      <w:r w:rsidRPr="00DD6F3A">
        <w:rPr>
          <w:rFonts w:ascii="Times New Roman" w:hAnsi="Times New Roman" w:cs="Times New Roman"/>
          <w:bCs/>
          <w:lang w:eastAsia="ko-KR"/>
        </w:rPr>
        <w:t>Ai sensi dell’art. 23, comma 16, del Codice l’importo posto a base di gara comprende i costi della manodopera che il committente ha stimato nella misura del 3% dell’importo annuo a base di gara.</w:t>
      </w:r>
    </w:p>
    <w:p w14:paraId="47F11C76" w14:textId="77777777" w:rsidR="00192C04" w:rsidRPr="00DD6F3A" w:rsidRDefault="00192C04" w:rsidP="001F10C6">
      <w:pPr>
        <w:spacing w:line="276" w:lineRule="auto"/>
        <w:ind w:firstLine="0"/>
        <w:rPr>
          <w:rFonts w:ascii="Times New Roman" w:hAnsi="Times New Roman" w:cs="Times New Roman"/>
          <w:lang w:val="it-IT"/>
        </w:rPr>
      </w:pPr>
    </w:p>
    <w:p w14:paraId="5264C1CE" w14:textId="77777777" w:rsidR="003A0451" w:rsidRPr="00DD6F3A" w:rsidRDefault="003A0451"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4. DURATA DELL’APPALTO, OPZIONI E RINNOVI </w:t>
      </w:r>
    </w:p>
    <w:p w14:paraId="7E6BF032" w14:textId="77777777" w:rsidR="003A0451" w:rsidRPr="00DD6F3A" w:rsidRDefault="003A0451"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4.1 DURATA </w:t>
      </w:r>
    </w:p>
    <w:p w14:paraId="5D7E73BC" w14:textId="5C3A9FB9" w:rsidR="00755087" w:rsidRDefault="000B783D" w:rsidP="001F10C6">
      <w:pPr>
        <w:spacing w:line="276" w:lineRule="auto"/>
        <w:ind w:firstLine="0"/>
        <w:rPr>
          <w:rFonts w:ascii="Times New Roman" w:hAnsi="Times New Roman" w:cs="Times New Roman"/>
          <w:lang w:val="it-IT"/>
        </w:rPr>
      </w:pPr>
      <w:r>
        <w:rPr>
          <w:rFonts w:ascii="Times New Roman" w:hAnsi="Times New Roman" w:cs="Times New Roman"/>
          <w:lang w:val="it-IT"/>
        </w:rPr>
        <w:t>Come indicato al punto 5.3 della relazione tecnico-illustrativa, l</w:t>
      </w:r>
      <w:r w:rsidR="00EF04FB" w:rsidRPr="00DD6F3A">
        <w:rPr>
          <w:rFonts w:ascii="Times New Roman" w:hAnsi="Times New Roman" w:cs="Times New Roman"/>
          <w:lang w:val="it-IT"/>
        </w:rPr>
        <w:t>a durata dell’appalto</w:t>
      </w:r>
      <w:r>
        <w:rPr>
          <w:rFonts w:ascii="Times New Roman" w:hAnsi="Times New Roman" w:cs="Times New Roman"/>
          <w:lang w:val="it-IT"/>
        </w:rPr>
        <w:t xml:space="preserve"> in oggetto, escluse le eventuali opzioni, è pari al numero di mesi indicati nella tabella che segue, </w:t>
      </w:r>
      <w:r w:rsidR="00755087" w:rsidRPr="00DD6F3A">
        <w:rPr>
          <w:rFonts w:ascii="Times New Roman" w:hAnsi="Times New Roman" w:cs="Times New Roman"/>
          <w:lang w:val="it-IT"/>
        </w:rPr>
        <w:t>decorrenti dalla stipula del contratto di appalto, o</w:t>
      </w:r>
      <w:r w:rsidR="00347DB3" w:rsidRPr="00DD6F3A">
        <w:rPr>
          <w:rFonts w:ascii="Times New Roman" w:hAnsi="Times New Roman" w:cs="Times New Roman"/>
          <w:lang w:val="it-IT"/>
        </w:rPr>
        <w:t>vvero</w:t>
      </w:r>
      <w:r w:rsidR="00755087" w:rsidRPr="00DD6F3A">
        <w:rPr>
          <w:rFonts w:ascii="Times New Roman" w:hAnsi="Times New Roman" w:cs="Times New Roman"/>
          <w:lang w:val="it-IT"/>
        </w:rPr>
        <w:t xml:space="preserve"> dall’avvio d’urgenza qualora ne ricorrano le condizioni.</w:t>
      </w:r>
    </w:p>
    <w:p w14:paraId="500E555F" w14:textId="77777777" w:rsidR="000B783D" w:rsidRDefault="000B783D" w:rsidP="001F10C6">
      <w:pPr>
        <w:spacing w:line="276" w:lineRule="auto"/>
        <w:ind w:firstLine="0"/>
        <w:rPr>
          <w:rFonts w:ascii="Times New Roman" w:hAnsi="Times New Roman" w:cs="Times New Roman"/>
          <w:lang w:val="it-IT"/>
        </w:rPr>
      </w:pPr>
    </w:p>
    <w:tbl>
      <w:tblPr>
        <w:tblStyle w:val="Grigliatabella"/>
        <w:tblW w:w="8734" w:type="dxa"/>
        <w:jc w:val="center"/>
        <w:tblLook w:val="04A0" w:firstRow="1" w:lastRow="0" w:firstColumn="1" w:lastColumn="0" w:noHBand="0" w:noVBand="1"/>
      </w:tblPr>
      <w:tblGrid>
        <w:gridCol w:w="1129"/>
        <w:gridCol w:w="3686"/>
        <w:gridCol w:w="2891"/>
        <w:gridCol w:w="1028"/>
      </w:tblGrid>
      <w:tr w:rsidR="00315ED2" w:rsidRPr="0077554D" w14:paraId="0B42A9EB" w14:textId="77777777" w:rsidTr="00315ED2">
        <w:trPr>
          <w:jc w:val="center"/>
        </w:trPr>
        <w:tc>
          <w:tcPr>
            <w:tcW w:w="1129" w:type="dxa"/>
          </w:tcPr>
          <w:p w14:paraId="2A9934F7" w14:textId="77777777"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lotto n.</w:t>
            </w:r>
          </w:p>
        </w:tc>
        <w:tc>
          <w:tcPr>
            <w:tcW w:w="3686" w:type="dxa"/>
          </w:tcPr>
          <w:p w14:paraId="5291B26F" w14:textId="15418CF9" w:rsidR="00315ED2" w:rsidRPr="0077554D" w:rsidRDefault="00315ED2" w:rsidP="00D35468">
            <w:pPr>
              <w:spacing w:line="276" w:lineRule="auto"/>
              <w:ind w:firstLine="0"/>
              <w:jc w:val="center"/>
              <w:rPr>
                <w:rFonts w:ascii="Times New Roman" w:hAnsi="Times New Roman" w:cs="Times New Roman"/>
                <w:b/>
                <w:lang w:val="it-IT"/>
              </w:rPr>
            </w:pPr>
            <w:r>
              <w:rPr>
                <w:rFonts w:ascii="Times New Roman" w:hAnsi="Times New Roman" w:cs="Times New Roman"/>
                <w:b/>
                <w:lang w:val="it-IT"/>
              </w:rPr>
              <w:t xml:space="preserve">Oggetto </w:t>
            </w:r>
          </w:p>
        </w:tc>
        <w:tc>
          <w:tcPr>
            <w:tcW w:w="2891" w:type="dxa"/>
          </w:tcPr>
          <w:p w14:paraId="111D4F7C" w14:textId="33AC189E"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CIG</w:t>
            </w:r>
          </w:p>
        </w:tc>
        <w:tc>
          <w:tcPr>
            <w:tcW w:w="1028" w:type="dxa"/>
          </w:tcPr>
          <w:p w14:paraId="088CC499" w14:textId="77777777"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Durata in mesi</w:t>
            </w:r>
          </w:p>
        </w:tc>
      </w:tr>
      <w:tr w:rsidR="00315ED2" w14:paraId="6C23222E" w14:textId="77777777" w:rsidTr="00315ED2">
        <w:trPr>
          <w:jc w:val="center"/>
        </w:trPr>
        <w:tc>
          <w:tcPr>
            <w:tcW w:w="1129" w:type="dxa"/>
          </w:tcPr>
          <w:p w14:paraId="177D5E3C" w14:textId="38AADA07" w:rsidR="00315ED2" w:rsidRDefault="00315ED2" w:rsidP="00315ED2">
            <w:pPr>
              <w:spacing w:line="276" w:lineRule="auto"/>
              <w:ind w:firstLine="0"/>
              <w:jc w:val="center"/>
              <w:rPr>
                <w:rFonts w:ascii="Times New Roman" w:hAnsi="Times New Roman" w:cs="Times New Roman"/>
                <w:lang w:val="it-IT"/>
              </w:rPr>
            </w:pPr>
          </w:p>
        </w:tc>
        <w:tc>
          <w:tcPr>
            <w:tcW w:w="3686" w:type="dxa"/>
          </w:tcPr>
          <w:p w14:paraId="3F94F0AC" w14:textId="74388DF5" w:rsidR="00315ED2" w:rsidRDefault="00315ED2" w:rsidP="00315ED2">
            <w:pPr>
              <w:spacing w:line="276" w:lineRule="auto"/>
              <w:ind w:firstLine="0"/>
              <w:rPr>
                <w:rFonts w:ascii="Times New Roman" w:hAnsi="Times New Roman" w:cs="Times New Roman"/>
                <w:lang w:val="it-IT"/>
              </w:rPr>
            </w:pPr>
          </w:p>
        </w:tc>
        <w:tc>
          <w:tcPr>
            <w:tcW w:w="2891" w:type="dxa"/>
          </w:tcPr>
          <w:p w14:paraId="1EC91240" w14:textId="779A443B" w:rsidR="00315ED2" w:rsidRDefault="00315ED2" w:rsidP="00315ED2">
            <w:pPr>
              <w:spacing w:line="276" w:lineRule="auto"/>
              <w:ind w:firstLine="0"/>
              <w:jc w:val="center"/>
              <w:rPr>
                <w:rFonts w:ascii="Times New Roman" w:hAnsi="Times New Roman" w:cs="Times New Roman"/>
                <w:lang w:val="it-IT"/>
              </w:rPr>
            </w:pPr>
          </w:p>
        </w:tc>
        <w:tc>
          <w:tcPr>
            <w:tcW w:w="1028" w:type="dxa"/>
          </w:tcPr>
          <w:p w14:paraId="271879C5" w14:textId="24E4C65B" w:rsidR="00315ED2" w:rsidRDefault="00315ED2" w:rsidP="00315ED2">
            <w:pPr>
              <w:spacing w:line="276" w:lineRule="auto"/>
              <w:ind w:firstLine="0"/>
              <w:jc w:val="center"/>
              <w:rPr>
                <w:rFonts w:ascii="Times New Roman" w:hAnsi="Times New Roman" w:cs="Times New Roman"/>
                <w:lang w:val="it-IT"/>
              </w:rPr>
            </w:pPr>
          </w:p>
        </w:tc>
      </w:tr>
      <w:tr w:rsidR="00315ED2" w14:paraId="523C756E" w14:textId="77777777" w:rsidTr="00315ED2">
        <w:trPr>
          <w:jc w:val="center"/>
        </w:trPr>
        <w:tc>
          <w:tcPr>
            <w:tcW w:w="1129" w:type="dxa"/>
          </w:tcPr>
          <w:p w14:paraId="1AE34104" w14:textId="1CFB07F3" w:rsidR="00315ED2" w:rsidRDefault="00315ED2" w:rsidP="00315ED2">
            <w:pPr>
              <w:spacing w:line="276" w:lineRule="auto"/>
              <w:ind w:firstLine="0"/>
              <w:jc w:val="center"/>
              <w:rPr>
                <w:rFonts w:ascii="Times New Roman" w:hAnsi="Times New Roman" w:cs="Times New Roman"/>
                <w:lang w:val="it-IT"/>
              </w:rPr>
            </w:pPr>
          </w:p>
        </w:tc>
        <w:tc>
          <w:tcPr>
            <w:tcW w:w="3686" w:type="dxa"/>
          </w:tcPr>
          <w:p w14:paraId="1B41E523" w14:textId="12E60283" w:rsidR="00315ED2" w:rsidRDefault="00315ED2" w:rsidP="00315ED2">
            <w:pPr>
              <w:spacing w:line="276" w:lineRule="auto"/>
              <w:ind w:firstLine="0"/>
              <w:rPr>
                <w:rFonts w:ascii="Times New Roman" w:hAnsi="Times New Roman" w:cs="Times New Roman"/>
                <w:lang w:val="it-IT"/>
              </w:rPr>
            </w:pPr>
          </w:p>
        </w:tc>
        <w:tc>
          <w:tcPr>
            <w:tcW w:w="2891" w:type="dxa"/>
          </w:tcPr>
          <w:p w14:paraId="4FC25A15" w14:textId="4685B7B9" w:rsidR="00315ED2" w:rsidRDefault="00315ED2" w:rsidP="00315ED2">
            <w:pPr>
              <w:spacing w:line="276" w:lineRule="auto"/>
              <w:ind w:firstLine="0"/>
              <w:jc w:val="center"/>
              <w:rPr>
                <w:rFonts w:ascii="Times New Roman" w:hAnsi="Times New Roman" w:cs="Times New Roman"/>
                <w:lang w:val="it-IT"/>
              </w:rPr>
            </w:pPr>
          </w:p>
        </w:tc>
        <w:tc>
          <w:tcPr>
            <w:tcW w:w="1028" w:type="dxa"/>
          </w:tcPr>
          <w:p w14:paraId="034175BE" w14:textId="0D7B1949" w:rsidR="00315ED2" w:rsidRDefault="00315ED2" w:rsidP="00315ED2">
            <w:pPr>
              <w:spacing w:line="276" w:lineRule="auto"/>
              <w:ind w:firstLine="0"/>
              <w:jc w:val="center"/>
              <w:rPr>
                <w:rFonts w:ascii="Times New Roman" w:hAnsi="Times New Roman" w:cs="Times New Roman"/>
                <w:lang w:val="it-IT"/>
              </w:rPr>
            </w:pPr>
          </w:p>
        </w:tc>
      </w:tr>
      <w:tr w:rsidR="00315ED2" w14:paraId="75906182" w14:textId="77777777" w:rsidTr="00315ED2">
        <w:trPr>
          <w:jc w:val="center"/>
        </w:trPr>
        <w:tc>
          <w:tcPr>
            <w:tcW w:w="1129" w:type="dxa"/>
          </w:tcPr>
          <w:p w14:paraId="7471D479" w14:textId="594B8685" w:rsidR="00315ED2" w:rsidRDefault="00315ED2" w:rsidP="00315ED2">
            <w:pPr>
              <w:spacing w:line="276" w:lineRule="auto"/>
              <w:ind w:firstLine="0"/>
              <w:jc w:val="center"/>
              <w:rPr>
                <w:rFonts w:ascii="Times New Roman" w:hAnsi="Times New Roman" w:cs="Times New Roman"/>
                <w:lang w:val="it-IT"/>
              </w:rPr>
            </w:pPr>
          </w:p>
        </w:tc>
        <w:tc>
          <w:tcPr>
            <w:tcW w:w="3686" w:type="dxa"/>
          </w:tcPr>
          <w:p w14:paraId="4DF12C27" w14:textId="088B0BAC" w:rsidR="00315ED2" w:rsidRDefault="00315ED2" w:rsidP="00315ED2">
            <w:pPr>
              <w:spacing w:line="276" w:lineRule="auto"/>
              <w:ind w:firstLine="0"/>
              <w:rPr>
                <w:rFonts w:ascii="Times New Roman" w:hAnsi="Times New Roman" w:cs="Times New Roman"/>
                <w:lang w:val="it-IT"/>
              </w:rPr>
            </w:pPr>
          </w:p>
        </w:tc>
        <w:tc>
          <w:tcPr>
            <w:tcW w:w="2891" w:type="dxa"/>
          </w:tcPr>
          <w:p w14:paraId="144B7DD1" w14:textId="17A0A29C" w:rsidR="00315ED2" w:rsidRDefault="00315ED2" w:rsidP="00315ED2">
            <w:pPr>
              <w:spacing w:line="276" w:lineRule="auto"/>
              <w:ind w:firstLine="0"/>
              <w:jc w:val="center"/>
              <w:rPr>
                <w:rFonts w:ascii="Times New Roman" w:hAnsi="Times New Roman" w:cs="Times New Roman"/>
                <w:lang w:val="it-IT"/>
              </w:rPr>
            </w:pPr>
          </w:p>
        </w:tc>
        <w:tc>
          <w:tcPr>
            <w:tcW w:w="1028" w:type="dxa"/>
          </w:tcPr>
          <w:p w14:paraId="4CF2BF30" w14:textId="656CBD22" w:rsidR="00315ED2" w:rsidRDefault="00315ED2" w:rsidP="00315ED2">
            <w:pPr>
              <w:spacing w:line="276" w:lineRule="auto"/>
              <w:ind w:firstLine="0"/>
              <w:jc w:val="center"/>
              <w:rPr>
                <w:rFonts w:ascii="Times New Roman" w:hAnsi="Times New Roman" w:cs="Times New Roman"/>
                <w:lang w:val="it-IT"/>
              </w:rPr>
            </w:pPr>
          </w:p>
        </w:tc>
      </w:tr>
      <w:tr w:rsidR="00315ED2" w14:paraId="206B330D" w14:textId="77777777" w:rsidTr="00315ED2">
        <w:trPr>
          <w:jc w:val="center"/>
        </w:trPr>
        <w:tc>
          <w:tcPr>
            <w:tcW w:w="1129" w:type="dxa"/>
          </w:tcPr>
          <w:p w14:paraId="3EF9BFC6" w14:textId="3E154F53" w:rsidR="00315ED2" w:rsidRDefault="00315ED2" w:rsidP="00315ED2">
            <w:pPr>
              <w:spacing w:line="276" w:lineRule="auto"/>
              <w:ind w:firstLine="0"/>
              <w:jc w:val="center"/>
              <w:rPr>
                <w:rFonts w:ascii="Times New Roman" w:hAnsi="Times New Roman" w:cs="Times New Roman"/>
                <w:lang w:val="it-IT"/>
              </w:rPr>
            </w:pPr>
          </w:p>
        </w:tc>
        <w:tc>
          <w:tcPr>
            <w:tcW w:w="3686" w:type="dxa"/>
          </w:tcPr>
          <w:p w14:paraId="0E3ED90A" w14:textId="1ADD7D1C" w:rsidR="00315ED2" w:rsidRDefault="00315ED2" w:rsidP="00315ED2">
            <w:pPr>
              <w:spacing w:line="276" w:lineRule="auto"/>
              <w:ind w:firstLine="0"/>
              <w:jc w:val="left"/>
              <w:rPr>
                <w:rFonts w:ascii="Times New Roman" w:hAnsi="Times New Roman" w:cs="Times New Roman"/>
                <w:lang w:val="it-IT"/>
              </w:rPr>
            </w:pPr>
          </w:p>
        </w:tc>
        <w:tc>
          <w:tcPr>
            <w:tcW w:w="2891" w:type="dxa"/>
          </w:tcPr>
          <w:p w14:paraId="72771F4B" w14:textId="2FB7023C" w:rsidR="00315ED2" w:rsidRDefault="00315ED2" w:rsidP="00315ED2">
            <w:pPr>
              <w:spacing w:line="276" w:lineRule="auto"/>
              <w:ind w:firstLine="0"/>
              <w:jc w:val="center"/>
              <w:rPr>
                <w:rFonts w:ascii="Times New Roman" w:hAnsi="Times New Roman" w:cs="Times New Roman"/>
                <w:lang w:val="it-IT"/>
              </w:rPr>
            </w:pPr>
          </w:p>
        </w:tc>
        <w:tc>
          <w:tcPr>
            <w:tcW w:w="1028" w:type="dxa"/>
          </w:tcPr>
          <w:p w14:paraId="054AE384" w14:textId="41748FA2" w:rsidR="00315ED2" w:rsidRDefault="00315ED2" w:rsidP="00315ED2">
            <w:pPr>
              <w:spacing w:line="276" w:lineRule="auto"/>
              <w:ind w:firstLine="0"/>
              <w:jc w:val="center"/>
              <w:rPr>
                <w:rFonts w:ascii="Times New Roman" w:hAnsi="Times New Roman" w:cs="Times New Roman"/>
                <w:lang w:val="it-IT"/>
              </w:rPr>
            </w:pPr>
          </w:p>
        </w:tc>
      </w:tr>
      <w:tr w:rsidR="00315ED2" w14:paraId="2A2A48B2" w14:textId="77777777" w:rsidTr="00315ED2">
        <w:trPr>
          <w:jc w:val="center"/>
        </w:trPr>
        <w:tc>
          <w:tcPr>
            <w:tcW w:w="1129" w:type="dxa"/>
          </w:tcPr>
          <w:p w14:paraId="4B9236B7" w14:textId="55C5E08B" w:rsidR="00315ED2" w:rsidRDefault="00315ED2" w:rsidP="00315ED2">
            <w:pPr>
              <w:spacing w:line="276" w:lineRule="auto"/>
              <w:ind w:firstLine="0"/>
              <w:jc w:val="center"/>
              <w:rPr>
                <w:rFonts w:ascii="Times New Roman" w:hAnsi="Times New Roman" w:cs="Times New Roman"/>
                <w:lang w:val="it-IT"/>
              </w:rPr>
            </w:pPr>
          </w:p>
        </w:tc>
        <w:tc>
          <w:tcPr>
            <w:tcW w:w="3686" w:type="dxa"/>
          </w:tcPr>
          <w:p w14:paraId="4349DEC6" w14:textId="6A8A46AA" w:rsidR="00315ED2" w:rsidRDefault="00315ED2" w:rsidP="00315ED2">
            <w:pPr>
              <w:spacing w:line="276" w:lineRule="auto"/>
              <w:ind w:firstLine="0"/>
              <w:jc w:val="left"/>
              <w:rPr>
                <w:rFonts w:ascii="Times New Roman" w:hAnsi="Times New Roman" w:cs="Times New Roman"/>
                <w:lang w:val="it-IT"/>
              </w:rPr>
            </w:pPr>
          </w:p>
        </w:tc>
        <w:tc>
          <w:tcPr>
            <w:tcW w:w="2891" w:type="dxa"/>
          </w:tcPr>
          <w:p w14:paraId="79EC80FE" w14:textId="1BF3943A" w:rsidR="00315ED2" w:rsidRDefault="00315ED2" w:rsidP="00315ED2">
            <w:pPr>
              <w:spacing w:line="276" w:lineRule="auto"/>
              <w:ind w:firstLine="0"/>
              <w:jc w:val="center"/>
              <w:rPr>
                <w:rFonts w:ascii="Times New Roman" w:hAnsi="Times New Roman" w:cs="Times New Roman"/>
                <w:lang w:val="it-IT"/>
              </w:rPr>
            </w:pPr>
          </w:p>
        </w:tc>
        <w:tc>
          <w:tcPr>
            <w:tcW w:w="1028" w:type="dxa"/>
          </w:tcPr>
          <w:p w14:paraId="4B3CBF59" w14:textId="5290E6D0" w:rsidR="00315ED2" w:rsidRDefault="00315ED2" w:rsidP="00315ED2">
            <w:pPr>
              <w:spacing w:line="276" w:lineRule="auto"/>
              <w:ind w:firstLine="0"/>
              <w:jc w:val="center"/>
              <w:rPr>
                <w:rFonts w:ascii="Times New Roman" w:hAnsi="Times New Roman" w:cs="Times New Roman"/>
                <w:lang w:val="it-IT"/>
              </w:rPr>
            </w:pPr>
          </w:p>
        </w:tc>
      </w:tr>
      <w:tr w:rsidR="00315ED2" w14:paraId="00F7AB75" w14:textId="77777777" w:rsidTr="00315ED2">
        <w:trPr>
          <w:jc w:val="center"/>
        </w:trPr>
        <w:tc>
          <w:tcPr>
            <w:tcW w:w="1129" w:type="dxa"/>
          </w:tcPr>
          <w:p w14:paraId="3333A3B7" w14:textId="40C75F01" w:rsidR="00315ED2" w:rsidRDefault="00315ED2" w:rsidP="00315ED2">
            <w:pPr>
              <w:spacing w:line="276" w:lineRule="auto"/>
              <w:ind w:firstLine="0"/>
              <w:jc w:val="center"/>
              <w:rPr>
                <w:rFonts w:ascii="Times New Roman" w:hAnsi="Times New Roman" w:cs="Times New Roman"/>
                <w:lang w:val="it-IT"/>
              </w:rPr>
            </w:pPr>
          </w:p>
        </w:tc>
        <w:tc>
          <w:tcPr>
            <w:tcW w:w="3686" w:type="dxa"/>
          </w:tcPr>
          <w:p w14:paraId="5F1C7AA8" w14:textId="1181EF56" w:rsidR="00315ED2" w:rsidRDefault="00315ED2" w:rsidP="00315ED2">
            <w:pPr>
              <w:spacing w:line="276" w:lineRule="auto"/>
              <w:ind w:firstLine="0"/>
              <w:rPr>
                <w:rFonts w:ascii="Times New Roman" w:hAnsi="Times New Roman" w:cs="Times New Roman"/>
                <w:lang w:val="it-IT"/>
              </w:rPr>
            </w:pPr>
          </w:p>
        </w:tc>
        <w:tc>
          <w:tcPr>
            <w:tcW w:w="2891" w:type="dxa"/>
          </w:tcPr>
          <w:p w14:paraId="65CC4F09" w14:textId="03C757DA" w:rsidR="00315ED2" w:rsidRDefault="00315ED2" w:rsidP="00315ED2">
            <w:pPr>
              <w:spacing w:line="276" w:lineRule="auto"/>
              <w:ind w:firstLine="0"/>
              <w:jc w:val="center"/>
              <w:rPr>
                <w:rFonts w:ascii="Times New Roman" w:hAnsi="Times New Roman" w:cs="Times New Roman"/>
                <w:lang w:val="it-IT"/>
              </w:rPr>
            </w:pPr>
          </w:p>
        </w:tc>
        <w:tc>
          <w:tcPr>
            <w:tcW w:w="1028" w:type="dxa"/>
          </w:tcPr>
          <w:p w14:paraId="5B22CD2D" w14:textId="234406D8" w:rsidR="00315ED2" w:rsidRDefault="00315ED2" w:rsidP="00315ED2">
            <w:pPr>
              <w:spacing w:line="276" w:lineRule="auto"/>
              <w:ind w:firstLine="0"/>
              <w:jc w:val="center"/>
              <w:rPr>
                <w:rFonts w:ascii="Times New Roman" w:hAnsi="Times New Roman" w:cs="Times New Roman"/>
                <w:lang w:val="it-IT"/>
              </w:rPr>
            </w:pPr>
          </w:p>
        </w:tc>
      </w:tr>
      <w:tr w:rsidR="00315ED2" w14:paraId="72B8B453" w14:textId="77777777" w:rsidTr="00315ED2">
        <w:trPr>
          <w:jc w:val="center"/>
        </w:trPr>
        <w:tc>
          <w:tcPr>
            <w:tcW w:w="1129" w:type="dxa"/>
          </w:tcPr>
          <w:p w14:paraId="387969D1" w14:textId="4BA7904E" w:rsidR="00315ED2" w:rsidRDefault="00315ED2" w:rsidP="00315ED2">
            <w:pPr>
              <w:spacing w:line="276" w:lineRule="auto"/>
              <w:ind w:firstLine="0"/>
              <w:jc w:val="center"/>
              <w:rPr>
                <w:rFonts w:ascii="Times New Roman" w:hAnsi="Times New Roman" w:cs="Times New Roman"/>
                <w:lang w:val="it-IT"/>
              </w:rPr>
            </w:pPr>
          </w:p>
        </w:tc>
        <w:tc>
          <w:tcPr>
            <w:tcW w:w="3686" w:type="dxa"/>
          </w:tcPr>
          <w:p w14:paraId="24DD4741" w14:textId="7E9595FA" w:rsidR="00315ED2" w:rsidRDefault="00315ED2" w:rsidP="00315ED2">
            <w:pPr>
              <w:spacing w:line="276" w:lineRule="auto"/>
              <w:ind w:firstLine="0"/>
              <w:jc w:val="left"/>
              <w:rPr>
                <w:rFonts w:ascii="Times New Roman" w:hAnsi="Times New Roman" w:cs="Times New Roman"/>
                <w:lang w:val="it-IT"/>
              </w:rPr>
            </w:pPr>
          </w:p>
        </w:tc>
        <w:tc>
          <w:tcPr>
            <w:tcW w:w="2891" w:type="dxa"/>
          </w:tcPr>
          <w:p w14:paraId="408E318A" w14:textId="26E6C80E" w:rsidR="00315ED2" w:rsidRDefault="00315ED2" w:rsidP="00315ED2">
            <w:pPr>
              <w:spacing w:line="276" w:lineRule="auto"/>
              <w:ind w:firstLine="0"/>
              <w:jc w:val="center"/>
              <w:rPr>
                <w:rFonts w:ascii="Times New Roman" w:hAnsi="Times New Roman" w:cs="Times New Roman"/>
                <w:lang w:val="it-IT"/>
              </w:rPr>
            </w:pPr>
          </w:p>
        </w:tc>
        <w:tc>
          <w:tcPr>
            <w:tcW w:w="1028" w:type="dxa"/>
          </w:tcPr>
          <w:p w14:paraId="0F3EEEDE" w14:textId="1598EDC8" w:rsidR="00315ED2" w:rsidRDefault="00315ED2" w:rsidP="00315ED2">
            <w:pPr>
              <w:spacing w:line="276" w:lineRule="auto"/>
              <w:ind w:firstLine="0"/>
              <w:jc w:val="center"/>
              <w:rPr>
                <w:rFonts w:ascii="Times New Roman" w:hAnsi="Times New Roman" w:cs="Times New Roman"/>
                <w:lang w:val="it-IT"/>
              </w:rPr>
            </w:pPr>
          </w:p>
        </w:tc>
      </w:tr>
      <w:tr w:rsidR="00315ED2" w14:paraId="106297D6" w14:textId="77777777" w:rsidTr="00315ED2">
        <w:trPr>
          <w:jc w:val="center"/>
        </w:trPr>
        <w:tc>
          <w:tcPr>
            <w:tcW w:w="1129" w:type="dxa"/>
          </w:tcPr>
          <w:p w14:paraId="32EAC1C6" w14:textId="3B60EE55" w:rsidR="00315ED2" w:rsidRDefault="00315ED2" w:rsidP="00315ED2">
            <w:pPr>
              <w:spacing w:line="276" w:lineRule="auto"/>
              <w:ind w:firstLine="0"/>
              <w:jc w:val="center"/>
              <w:rPr>
                <w:rFonts w:ascii="Times New Roman" w:hAnsi="Times New Roman" w:cs="Times New Roman"/>
                <w:lang w:val="it-IT"/>
              </w:rPr>
            </w:pPr>
          </w:p>
        </w:tc>
        <w:tc>
          <w:tcPr>
            <w:tcW w:w="3686" w:type="dxa"/>
          </w:tcPr>
          <w:p w14:paraId="731898E0" w14:textId="00759EFD" w:rsidR="00315ED2" w:rsidRDefault="00315ED2" w:rsidP="00315ED2">
            <w:pPr>
              <w:spacing w:line="276" w:lineRule="auto"/>
              <w:ind w:firstLine="0"/>
              <w:rPr>
                <w:rFonts w:ascii="Times New Roman" w:hAnsi="Times New Roman" w:cs="Times New Roman"/>
                <w:lang w:val="it-IT"/>
              </w:rPr>
            </w:pPr>
          </w:p>
        </w:tc>
        <w:tc>
          <w:tcPr>
            <w:tcW w:w="2891" w:type="dxa"/>
          </w:tcPr>
          <w:p w14:paraId="294165DF" w14:textId="23CCBCD9" w:rsidR="00315ED2" w:rsidRDefault="00315ED2" w:rsidP="00315ED2">
            <w:pPr>
              <w:spacing w:line="276" w:lineRule="auto"/>
              <w:ind w:firstLine="0"/>
              <w:jc w:val="center"/>
              <w:rPr>
                <w:rFonts w:ascii="Times New Roman" w:hAnsi="Times New Roman" w:cs="Times New Roman"/>
                <w:lang w:val="it-IT"/>
              </w:rPr>
            </w:pPr>
          </w:p>
        </w:tc>
        <w:tc>
          <w:tcPr>
            <w:tcW w:w="1028" w:type="dxa"/>
          </w:tcPr>
          <w:p w14:paraId="52043122" w14:textId="7657DD2B" w:rsidR="00315ED2" w:rsidRDefault="00315ED2" w:rsidP="00315ED2">
            <w:pPr>
              <w:spacing w:line="276" w:lineRule="auto"/>
              <w:ind w:firstLine="0"/>
              <w:jc w:val="center"/>
              <w:rPr>
                <w:rFonts w:ascii="Times New Roman" w:hAnsi="Times New Roman" w:cs="Times New Roman"/>
                <w:lang w:val="it-IT"/>
              </w:rPr>
            </w:pPr>
          </w:p>
        </w:tc>
      </w:tr>
      <w:tr w:rsidR="00315ED2" w14:paraId="76967E2E" w14:textId="77777777" w:rsidTr="00315ED2">
        <w:trPr>
          <w:jc w:val="center"/>
        </w:trPr>
        <w:tc>
          <w:tcPr>
            <w:tcW w:w="1129" w:type="dxa"/>
          </w:tcPr>
          <w:p w14:paraId="3167AE88" w14:textId="2A4DCA1B" w:rsidR="00315ED2" w:rsidRDefault="00315ED2" w:rsidP="00315ED2">
            <w:pPr>
              <w:spacing w:line="276" w:lineRule="auto"/>
              <w:ind w:firstLine="0"/>
              <w:jc w:val="center"/>
              <w:rPr>
                <w:rFonts w:ascii="Times New Roman" w:hAnsi="Times New Roman" w:cs="Times New Roman"/>
                <w:lang w:val="it-IT"/>
              </w:rPr>
            </w:pPr>
          </w:p>
        </w:tc>
        <w:tc>
          <w:tcPr>
            <w:tcW w:w="3686" w:type="dxa"/>
          </w:tcPr>
          <w:p w14:paraId="719F5D50" w14:textId="1B4467C6" w:rsidR="00315ED2" w:rsidRDefault="00315ED2" w:rsidP="00315ED2">
            <w:pPr>
              <w:spacing w:line="276" w:lineRule="auto"/>
              <w:ind w:firstLine="0"/>
              <w:rPr>
                <w:rFonts w:ascii="Times New Roman" w:hAnsi="Times New Roman" w:cs="Times New Roman"/>
                <w:lang w:val="it-IT"/>
              </w:rPr>
            </w:pPr>
          </w:p>
        </w:tc>
        <w:tc>
          <w:tcPr>
            <w:tcW w:w="2891" w:type="dxa"/>
          </w:tcPr>
          <w:p w14:paraId="5EB00CDE" w14:textId="7F131CCA" w:rsidR="00315ED2" w:rsidRDefault="00315ED2" w:rsidP="00315ED2">
            <w:pPr>
              <w:spacing w:line="276" w:lineRule="auto"/>
              <w:ind w:firstLine="0"/>
              <w:jc w:val="center"/>
              <w:rPr>
                <w:rFonts w:ascii="Times New Roman" w:hAnsi="Times New Roman" w:cs="Times New Roman"/>
                <w:lang w:val="it-IT"/>
              </w:rPr>
            </w:pPr>
          </w:p>
        </w:tc>
        <w:tc>
          <w:tcPr>
            <w:tcW w:w="1028" w:type="dxa"/>
          </w:tcPr>
          <w:p w14:paraId="6676F36C" w14:textId="10A402FB" w:rsidR="00315ED2" w:rsidRDefault="00315ED2" w:rsidP="00315ED2">
            <w:pPr>
              <w:spacing w:line="276" w:lineRule="auto"/>
              <w:ind w:firstLine="0"/>
              <w:jc w:val="center"/>
              <w:rPr>
                <w:rFonts w:ascii="Times New Roman" w:hAnsi="Times New Roman" w:cs="Times New Roman"/>
                <w:lang w:val="it-IT"/>
              </w:rPr>
            </w:pPr>
          </w:p>
        </w:tc>
      </w:tr>
    </w:tbl>
    <w:p w14:paraId="0DEAB1BE" w14:textId="53B18D16" w:rsidR="00CB2456" w:rsidRPr="00DD6F3A" w:rsidRDefault="00CB2456" w:rsidP="001F10C6">
      <w:pPr>
        <w:spacing w:line="276" w:lineRule="auto"/>
        <w:ind w:firstLine="0"/>
        <w:rPr>
          <w:rFonts w:ascii="Times New Roman" w:hAnsi="Times New Roman" w:cs="Times New Roman"/>
          <w:lang w:val="it-IT"/>
        </w:rPr>
      </w:pPr>
    </w:p>
    <w:p w14:paraId="2F6F82F1" w14:textId="3462CD09" w:rsidR="008F115A" w:rsidRPr="00DD6F3A" w:rsidRDefault="003A0451" w:rsidP="000B783D">
      <w:pPr>
        <w:spacing w:line="276" w:lineRule="auto"/>
        <w:ind w:firstLine="0"/>
        <w:rPr>
          <w:rFonts w:ascii="Times New Roman" w:hAnsi="Times New Roman" w:cs="Times New Roman"/>
          <w:color w:val="000000"/>
          <w:shd w:val="clear" w:color="auto" w:fill="F5FDFE"/>
        </w:rPr>
      </w:pPr>
      <w:r w:rsidRPr="0082517C">
        <w:rPr>
          <w:rFonts w:ascii="Times New Roman" w:hAnsi="Times New Roman" w:cs="Times New Roman"/>
          <w:b/>
          <w:bCs/>
          <w:lang w:val="it-IT"/>
        </w:rPr>
        <w:t xml:space="preserve">4.2 OPZIONI E RINNOVI </w:t>
      </w:r>
    </w:p>
    <w:p w14:paraId="4B128174" w14:textId="04A341B6" w:rsidR="00B72B64" w:rsidRPr="00DD6F3A" w:rsidRDefault="00C4069A"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lang w:val="it-IT"/>
        </w:rPr>
        <w:t>4.2.</w:t>
      </w:r>
      <w:r w:rsidR="00A632B1" w:rsidRPr="00DD6F3A">
        <w:rPr>
          <w:rFonts w:ascii="Times New Roman" w:hAnsi="Times New Roman" w:cs="Times New Roman"/>
          <w:lang w:val="it-IT"/>
        </w:rPr>
        <w:t>1</w:t>
      </w:r>
      <w:r w:rsidR="00B72B64" w:rsidRPr="00DD6F3A">
        <w:rPr>
          <w:rFonts w:ascii="Times New Roman" w:hAnsi="Times New Roman" w:cs="Times New Roman"/>
          <w:lang w:val="it-IT"/>
        </w:rPr>
        <w:t xml:space="preserve">. </w:t>
      </w:r>
      <w:r w:rsidR="00B72B64" w:rsidRPr="00DD6F3A">
        <w:rPr>
          <w:rFonts w:ascii="Times New Roman" w:hAnsi="Times New Roman" w:cs="Times New Roman"/>
          <w:b/>
          <w:u w:val="single"/>
          <w:lang w:val="it-IT"/>
        </w:rPr>
        <w:t>Proroga tecnica.</w:t>
      </w:r>
    </w:p>
    <w:p w14:paraId="5F5212ED" w14:textId="00234ECE" w:rsidR="00C03074" w:rsidRDefault="0056340C"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Come </w:t>
      </w:r>
      <w:r w:rsidR="00B72B64" w:rsidRPr="00DD6F3A">
        <w:rPr>
          <w:rFonts w:ascii="Times New Roman" w:hAnsi="Times New Roman" w:cs="Times New Roman"/>
          <w:lang w:val="it-IT"/>
        </w:rPr>
        <w:t xml:space="preserve">definito all’art. </w:t>
      </w:r>
      <w:r w:rsidR="00BC10D5">
        <w:rPr>
          <w:rFonts w:ascii="Times New Roman" w:hAnsi="Times New Roman" w:cs="Times New Roman"/>
          <w:lang w:val="it-IT"/>
        </w:rPr>
        <w:t>5.3</w:t>
      </w:r>
      <w:r w:rsidR="00CE6D0C" w:rsidRPr="00DD6F3A">
        <w:rPr>
          <w:rFonts w:ascii="Times New Roman" w:hAnsi="Times New Roman" w:cs="Times New Roman"/>
          <w:lang w:val="it-IT"/>
        </w:rPr>
        <w:t xml:space="preserve"> della </w:t>
      </w:r>
      <w:r w:rsidR="00347DB3" w:rsidRPr="00DD6F3A">
        <w:rPr>
          <w:rFonts w:ascii="Times New Roman" w:hAnsi="Times New Roman" w:cs="Times New Roman"/>
          <w:lang w:val="it-IT"/>
        </w:rPr>
        <w:t>Relazione tecnico-Illustrativa</w:t>
      </w:r>
      <w:r w:rsidR="00CE6D0C" w:rsidRPr="00DD6F3A">
        <w:rPr>
          <w:rFonts w:ascii="Times New Roman" w:hAnsi="Times New Roman" w:cs="Times New Roman"/>
          <w:lang w:val="it-IT"/>
        </w:rPr>
        <w:t xml:space="preserve">, </w:t>
      </w:r>
      <w:r w:rsidR="00C03074" w:rsidRPr="00DD6F3A">
        <w:rPr>
          <w:rFonts w:ascii="Times New Roman" w:hAnsi="Times New Roman" w:cs="Times New Roman"/>
          <w:lang w:val="it-IT"/>
        </w:rPr>
        <w:t xml:space="preserve">per tutti i lotti è prevista l’opzione della proroga tecnica di cui all’art. 106, comma 11 del Codice, pertanto </w:t>
      </w:r>
      <w:r w:rsidR="00CE6D0C" w:rsidRPr="00DD6F3A">
        <w:rPr>
          <w:rFonts w:ascii="Times New Roman" w:hAnsi="Times New Roman" w:cs="Times New Roman"/>
          <w:lang w:val="it-IT"/>
        </w:rPr>
        <w:t xml:space="preserve">la durata del contratto in corso di </w:t>
      </w:r>
      <w:r w:rsidR="00C03074" w:rsidRPr="00DD6F3A">
        <w:rPr>
          <w:rFonts w:ascii="Times New Roman" w:hAnsi="Times New Roman" w:cs="Times New Roman"/>
          <w:lang w:val="it-IT"/>
        </w:rPr>
        <w:t>esecuzione può essere prorogata</w:t>
      </w:r>
      <w:r w:rsidR="00BC10D5">
        <w:rPr>
          <w:rFonts w:ascii="Times New Roman" w:hAnsi="Times New Roman" w:cs="Times New Roman"/>
          <w:lang w:val="it-IT"/>
        </w:rPr>
        <w:t>, per un massimo di 6 mesi</w:t>
      </w:r>
      <w:r w:rsidR="00C03074" w:rsidRPr="00DD6F3A">
        <w:rPr>
          <w:rFonts w:ascii="Times New Roman" w:hAnsi="Times New Roman" w:cs="Times New Roman"/>
          <w:lang w:val="it-IT"/>
        </w:rPr>
        <w:t>,</w:t>
      </w:r>
      <w:r w:rsidR="00CE6D0C" w:rsidRPr="00DD6F3A">
        <w:rPr>
          <w:rFonts w:ascii="Times New Roman" w:hAnsi="Times New Roman" w:cs="Times New Roman"/>
          <w:lang w:val="it-IT"/>
        </w:rPr>
        <w:t xml:space="preserve"> per il tempo strettamente necessario alla conclusione delle</w:t>
      </w:r>
      <w:r w:rsidR="00C03074" w:rsidRPr="00DD6F3A">
        <w:rPr>
          <w:rFonts w:ascii="Times New Roman" w:hAnsi="Times New Roman" w:cs="Times New Roman"/>
          <w:lang w:val="it-IT"/>
        </w:rPr>
        <w:t xml:space="preserve"> procedure per l’individuazione del nuovo contraente, avviate prima della scadenza del contratto. In tal caso il contraente è tenuto all’esecuzione delle prestazioni oggetto del contratto agli stessi prezzi, patti e condizioni, o più favorevoli, per la stazione appaltante.</w:t>
      </w:r>
    </w:p>
    <w:p w14:paraId="6592DB6C" w14:textId="1C5C4975" w:rsidR="00BC10D5" w:rsidRDefault="00BC10D5" w:rsidP="001F10C6">
      <w:pPr>
        <w:spacing w:line="276" w:lineRule="auto"/>
        <w:ind w:firstLine="0"/>
        <w:rPr>
          <w:rFonts w:ascii="Times New Roman" w:hAnsi="Times New Roman" w:cs="Times New Roman"/>
          <w:lang w:val="it-IT"/>
        </w:rPr>
      </w:pPr>
    </w:p>
    <w:p w14:paraId="1B7ADF8E" w14:textId="21571141" w:rsidR="00BC10D5" w:rsidRDefault="00BC10D5" w:rsidP="001F10C6">
      <w:pPr>
        <w:spacing w:line="276" w:lineRule="auto"/>
        <w:ind w:firstLine="0"/>
        <w:rPr>
          <w:rFonts w:ascii="Times New Roman" w:hAnsi="Times New Roman" w:cs="Times New Roman"/>
          <w:bCs/>
          <w:lang w:val="it-IT"/>
        </w:rPr>
      </w:pPr>
      <w:r>
        <w:rPr>
          <w:rFonts w:ascii="Times New Roman" w:hAnsi="Times New Roman" w:cs="Times New Roman"/>
          <w:b/>
          <w:bCs/>
          <w:lang w:val="it-IT"/>
        </w:rPr>
        <w:t>Il valore massimo stimato dell’appalto,</w:t>
      </w:r>
      <w:r w:rsidRPr="0082517C">
        <w:rPr>
          <w:rFonts w:ascii="Times New Roman" w:hAnsi="Times New Roman" w:cs="Times New Roman"/>
          <w:b/>
          <w:bCs/>
          <w:lang w:val="it-IT"/>
        </w:rPr>
        <w:t xml:space="preserve"> comprensivo delle varie opzioni previste dal Committente</w:t>
      </w:r>
      <w:r w:rsidR="00BC519C">
        <w:rPr>
          <w:rFonts w:ascii="Times New Roman" w:hAnsi="Times New Roman" w:cs="Times New Roman"/>
          <w:b/>
          <w:bCs/>
          <w:lang w:val="it-IT"/>
        </w:rPr>
        <w:t>,</w:t>
      </w:r>
      <w:r w:rsidRPr="0082517C">
        <w:rPr>
          <w:rFonts w:ascii="Times New Roman" w:hAnsi="Times New Roman" w:cs="Times New Roman"/>
          <w:b/>
          <w:bCs/>
          <w:lang w:val="it-IT"/>
        </w:rPr>
        <w:t xml:space="preserve"> è pari a </w:t>
      </w:r>
      <w:r w:rsidRPr="000836BE">
        <w:rPr>
          <w:rFonts w:ascii="Times New Roman" w:hAnsi="Times New Roman" w:cs="Times New Roman"/>
          <w:b/>
          <w:bCs/>
          <w:u w:val="single"/>
          <w:lang w:val="it-IT"/>
        </w:rPr>
        <w:t>euro</w:t>
      </w:r>
      <w:r w:rsidR="00A01A64">
        <w:rPr>
          <w:rFonts w:ascii="Times New Roman" w:hAnsi="Times New Roman" w:cs="Times New Roman"/>
          <w:b/>
          <w:bCs/>
          <w:u w:val="single"/>
          <w:lang w:val="it-IT"/>
        </w:rPr>
        <w:t>_____</w:t>
      </w:r>
      <w:r>
        <w:rPr>
          <w:rFonts w:ascii="Times New Roman" w:hAnsi="Times New Roman" w:cs="Times New Roman"/>
          <w:b/>
          <w:bCs/>
          <w:lang w:val="it-IT"/>
        </w:rPr>
        <w:t>, comprensivo di</w:t>
      </w:r>
      <w:r w:rsidR="00BC519C">
        <w:rPr>
          <w:rFonts w:ascii="Times New Roman" w:hAnsi="Times New Roman" w:cs="Times New Roman"/>
          <w:b/>
          <w:bCs/>
          <w:lang w:val="it-IT"/>
        </w:rPr>
        <w:t xml:space="preserve"> ogni</w:t>
      </w:r>
      <w:r w:rsidRPr="00BC519C">
        <w:rPr>
          <w:rFonts w:ascii="Times New Roman" w:hAnsi="Times New Roman" w:cs="Times New Roman"/>
          <w:b/>
          <w:bCs/>
          <w:lang w:val="it-IT"/>
        </w:rPr>
        <w:t xml:space="preserve"> </w:t>
      </w:r>
      <w:r w:rsidR="00BC519C" w:rsidRPr="00BC519C">
        <w:rPr>
          <w:rFonts w:ascii="Times New Roman" w:hAnsi="Times New Roman" w:cs="Times New Roman"/>
          <w:b/>
          <w:bCs/>
          <w:lang w:val="it-IT"/>
        </w:rPr>
        <w:t xml:space="preserve">onere, imposta e contributi di legge, </w:t>
      </w:r>
      <w:r w:rsidR="00BC519C" w:rsidRPr="00BC519C">
        <w:rPr>
          <w:rFonts w:ascii="Times New Roman" w:hAnsi="Times New Roman" w:cs="Times New Roman"/>
          <w:bCs/>
          <w:lang w:val="it-IT"/>
        </w:rPr>
        <w:t>così suddiviso</w:t>
      </w:r>
    </w:p>
    <w:p w14:paraId="7B91CC49" w14:textId="77777777" w:rsidR="00BC519C" w:rsidRDefault="00BC519C" w:rsidP="001F10C6">
      <w:pPr>
        <w:spacing w:line="276" w:lineRule="auto"/>
        <w:ind w:firstLine="0"/>
        <w:rPr>
          <w:rFonts w:ascii="Times New Roman" w:hAnsi="Times New Roman" w:cs="Times New Roman"/>
          <w:bCs/>
          <w:lang w:val="it-IT"/>
        </w:rPr>
      </w:pPr>
    </w:p>
    <w:tbl>
      <w:tblPr>
        <w:tblStyle w:val="Grigliatabella"/>
        <w:tblW w:w="9017" w:type="dxa"/>
        <w:jc w:val="center"/>
        <w:tblLook w:val="04A0" w:firstRow="1" w:lastRow="0" w:firstColumn="1" w:lastColumn="0" w:noHBand="0" w:noVBand="1"/>
      </w:tblPr>
      <w:tblGrid>
        <w:gridCol w:w="820"/>
        <w:gridCol w:w="2715"/>
        <w:gridCol w:w="1414"/>
        <w:gridCol w:w="1491"/>
        <w:gridCol w:w="1206"/>
        <w:gridCol w:w="1371"/>
      </w:tblGrid>
      <w:tr w:rsidR="00315ED2" w:rsidRPr="0077554D" w14:paraId="1593B460" w14:textId="07CA6647" w:rsidTr="00315ED2">
        <w:trPr>
          <w:jc w:val="center"/>
        </w:trPr>
        <w:tc>
          <w:tcPr>
            <w:tcW w:w="820" w:type="dxa"/>
          </w:tcPr>
          <w:p w14:paraId="70951518" w14:textId="77777777"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lotto n.</w:t>
            </w:r>
          </w:p>
        </w:tc>
        <w:tc>
          <w:tcPr>
            <w:tcW w:w="2715" w:type="dxa"/>
          </w:tcPr>
          <w:p w14:paraId="22572219" w14:textId="348BC7D7" w:rsidR="00315ED2" w:rsidRPr="0077554D" w:rsidRDefault="00315ED2" w:rsidP="00D35468">
            <w:pPr>
              <w:spacing w:line="276" w:lineRule="auto"/>
              <w:ind w:firstLine="0"/>
              <w:jc w:val="center"/>
              <w:rPr>
                <w:rFonts w:ascii="Times New Roman" w:hAnsi="Times New Roman" w:cs="Times New Roman"/>
                <w:b/>
                <w:lang w:val="it-IT"/>
              </w:rPr>
            </w:pPr>
            <w:r>
              <w:rPr>
                <w:rFonts w:ascii="Times New Roman" w:hAnsi="Times New Roman" w:cs="Times New Roman"/>
                <w:b/>
                <w:lang w:val="it-IT"/>
              </w:rPr>
              <w:t xml:space="preserve">Oggetto </w:t>
            </w:r>
          </w:p>
        </w:tc>
        <w:tc>
          <w:tcPr>
            <w:tcW w:w="1414" w:type="dxa"/>
          </w:tcPr>
          <w:p w14:paraId="7426F6D5" w14:textId="4679FFBB"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CIG</w:t>
            </w:r>
          </w:p>
        </w:tc>
        <w:tc>
          <w:tcPr>
            <w:tcW w:w="1491" w:type="dxa"/>
          </w:tcPr>
          <w:p w14:paraId="5CD9553B" w14:textId="08C7447F" w:rsidR="00315ED2" w:rsidRPr="0077554D" w:rsidRDefault="00315ED2" w:rsidP="00315ED2">
            <w:pPr>
              <w:spacing w:line="276" w:lineRule="auto"/>
              <w:ind w:firstLine="0"/>
              <w:jc w:val="center"/>
              <w:rPr>
                <w:rFonts w:ascii="Times New Roman" w:hAnsi="Times New Roman" w:cs="Times New Roman"/>
                <w:b/>
                <w:lang w:val="it-IT"/>
              </w:rPr>
            </w:pPr>
            <w:r w:rsidRPr="0077554D">
              <w:rPr>
                <w:rFonts w:ascii="Times New Roman" w:hAnsi="Times New Roman" w:cs="Times New Roman"/>
                <w:b/>
                <w:bCs/>
                <w:lang w:eastAsia="ko-KR"/>
              </w:rPr>
              <w:t xml:space="preserve">Importo complessivo </w:t>
            </w:r>
            <w:r>
              <w:rPr>
                <w:rFonts w:ascii="Times New Roman" w:hAnsi="Times New Roman" w:cs="Times New Roman"/>
                <w:b/>
                <w:bCs/>
                <w:lang w:eastAsia="ko-KR"/>
              </w:rPr>
              <w:t>a base di gara</w:t>
            </w:r>
            <w:r w:rsidRPr="0077554D">
              <w:rPr>
                <w:rFonts w:ascii="Times New Roman" w:hAnsi="Times New Roman" w:cs="Times New Roman"/>
                <w:b/>
                <w:bCs/>
                <w:lang w:eastAsia="ko-KR"/>
              </w:rPr>
              <w:t xml:space="preserve"> €</w:t>
            </w:r>
          </w:p>
        </w:tc>
        <w:tc>
          <w:tcPr>
            <w:tcW w:w="1206" w:type="dxa"/>
          </w:tcPr>
          <w:p w14:paraId="18A79F9D" w14:textId="14B44BA0" w:rsidR="00315ED2" w:rsidRDefault="00315ED2" w:rsidP="00315ED2">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 xml:space="preserve">Importo proroga </w:t>
            </w:r>
          </w:p>
          <w:p w14:paraId="71A30214" w14:textId="77777777" w:rsidR="00315ED2" w:rsidRPr="0077554D" w:rsidRDefault="00315ED2" w:rsidP="00315ED2">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massimo 6 mesi €</w:t>
            </w:r>
          </w:p>
        </w:tc>
        <w:tc>
          <w:tcPr>
            <w:tcW w:w="1371" w:type="dxa"/>
          </w:tcPr>
          <w:p w14:paraId="7AC26DCF" w14:textId="7B84260A" w:rsidR="00315ED2" w:rsidRDefault="00315ED2" w:rsidP="00315ED2">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Valore Massimo stimato €</w:t>
            </w:r>
          </w:p>
        </w:tc>
      </w:tr>
      <w:tr w:rsidR="00315ED2" w14:paraId="798A4B90" w14:textId="0FFB8B00" w:rsidTr="00315ED2">
        <w:trPr>
          <w:jc w:val="center"/>
        </w:trPr>
        <w:tc>
          <w:tcPr>
            <w:tcW w:w="820" w:type="dxa"/>
          </w:tcPr>
          <w:p w14:paraId="5E7B8B22" w14:textId="0226E296" w:rsidR="00315ED2" w:rsidRDefault="00315ED2" w:rsidP="00315ED2">
            <w:pPr>
              <w:spacing w:line="276" w:lineRule="auto"/>
              <w:ind w:firstLine="0"/>
              <w:jc w:val="center"/>
              <w:rPr>
                <w:rFonts w:ascii="Times New Roman" w:hAnsi="Times New Roman" w:cs="Times New Roman"/>
                <w:lang w:val="it-IT"/>
              </w:rPr>
            </w:pPr>
          </w:p>
        </w:tc>
        <w:tc>
          <w:tcPr>
            <w:tcW w:w="2715" w:type="dxa"/>
          </w:tcPr>
          <w:p w14:paraId="44958366" w14:textId="619DEA00" w:rsidR="00315ED2" w:rsidRDefault="00315ED2" w:rsidP="00315ED2">
            <w:pPr>
              <w:spacing w:line="276" w:lineRule="auto"/>
              <w:ind w:firstLine="0"/>
              <w:rPr>
                <w:rFonts w:ascii="Times New Roman" w:hAnsi="Times New Roman" w:cs="Times New Roman"/>
                <w:lang w:val="it-IT"/>
              </w:rPr>
            </w:pPr>
          </w:p>
        </w:tc>
        <w:tc>
          <w:tcPr>
            <w:tcW w:w="1414" w:type="dxa"/>
          </w:tcPr>
          <w:p w14:paraId="23EADDB4" w14:textId="186B2602" w:rsidR="00315ED2" w:rsidRDefault="00315ED2" w:rsidP="00315ED2">
            <w:pPr>
              <w:spacing w:line="276" w:lineRule="auto"/>
              <w:ind w:firstLine="0"/>
              <w:rPr>
                <w:rFonts w:ascii="Times New Roman" w:hAnsi="Times New Roman" w:cs="Times New Roman"/>
                <w:lang w:val="it-IT"/>
              </w:rPr>
            </w:pPr>
          </w:p>
        </w:tc>
        <w:tc>
          <w:tcPr>
            <w:tcW w:w="1491" w:type="dxa"/>
          </w:tcPr>
          <w:p w14:paraId="602CDD5E" w14:textId="608CE647" w:rsidR="00315ED2" w:rsidRDefault="00315ED2" w:rsidP="00315ED2">
            <w:pPr>
              <w:spacing w:line="276" w:lineRule="auto"/>
              <w:ind w:firstLine="0"/>
              <w:jc w:val="center"/>
              <w:rPr>
                <w:rFonts w:ascii="Times New Roman" w:hAnsi="Times New Roman" w:cs="Times New Roman"/>
                <w:lang w:val="it-IT"/>
              </w:rPr>
            </w:pPr>
          </w:p>
        </w:tc>
        <w:tc>
          <w:tcPr>
            <w:tcW w:w="1206" w:type="dxa"/>
          </w:tcPr>
          <w:p w14:paraId="34353DA2" w14:textId="7C158499" w:rsidR="00315ED2" w:rsidRDefault="00315ED2" w:rsidP="00315ED2">
            <w:pPr>
              <w:spacing w:line="276" w:lineRule="auto"/>
              <w:ind w:firstLine="0"/>
              <w:jc w:val="center"/>
              <w:rPr>
                <w:rFonts w:ascii="Times New Roman" w:hAnsi="Times New Roman" w:cs="Times New Roman"/>
                <w:lang w:val="it-IT"/>
              </w:rPr>
            </w:pPr>
          </w:p>
        </w:tc>
        <w:tc>
          <w:tcPr>
            <w:tcW w:w="1371" w:type="dxa"/>
          </w:tcPr>
          <w:p w14:paraId="40102896" w14:textId="5DC8D162" w:rsidR="00315ED2" w:rsidRDefault="00315ED2" w:rsidP="00315ED2">
            <w:pPr>
              <w:spacing w:line="276" w:lineRule="auto"/>
              <w:ind w:firstLine="0"/>
              <w:jc w:val="center"/>
              <w:rPr>
                <w:rFonts w:ascii="Times New Roman" w:hAnsi="Times New Roman" w:cs="Times New Roman"/>
                <w:lang w:val="it-IT"/>
              </w:rPr>
            </w:pPr>
          </w:p>
        </w:tc>
      </w:tr>
      <w:tr w:rsidR="00315ED2" w14:paraId="75E0A5D7" w14:textId="46F1D510" w:rsidTr="00315ED2">
        <w:trPr>
          <w:jc w:val="center"/>
        </w:trPr>
        <w:tc>
          <w:tcPr>
            <w:tcW w:w="820" w:type="dxa"/>
          </w:tcPr>
          <w:p w14:paraId="4981B9BD" w14:textId="38BFEC78" w:rsidR="00315ED2" w:rsidRDefault="00315ED2" w:rsidP="00315ED2">
            <w:pPr>
              <w:spacing w:line="276" w:lineRule="auto"/>
              <w:ind w:firstLine="0"/>
              <w:jc w:val="center"/>
              <w:rPr>
                <w:rFonts w:ascii="Times New Roman" w:hAnsi="Times New Roman" w:cs="Times New Roman"/>
                <w:lang w:val="it-IT"/>
              </w:rPr>
            </w:pPr>
          </w:p>
        </w:tc>
        <w:tc>
          <w:tcPr>
            <w:tcW w:w="2715" w:type="dxa"/>
          </w:tcPr>
          <w:p w14:paraId="10BF6D31" w14:textId="1A4DE110" w:rsidR="00315ED2" w:rsidRDefault="00315ED2" w:rsidP="00315ED2">
            <w:pPr>
              <w:spacing w:line="276" w:lineRule="auto"/>
              <w:ind w:firstLine="0"/>
              <w:rPr>
                <w:rFonts w:ascii="Times New Roman" w:hAnsi="Times New Roman" w:cs="Times New Roman"/>
                <w:lang w:val="it-IT"/>
              </w:rPr>
            </w:pPr>
          </w:p>
        </w:tc>
        <w:tc>
          <w:tcPr>
            <w:tcW w:w="1414" w:type="dxa"/>
          </w:tcPr>
          <w:p w14:paraId="5D0579E4" w14:textId="6ADF79BB" w:rsidR="00315ED2" w:rsidRDefault="00315ED2" w:rsidP="00315ED2">
            <w:pPr>
              <w:spacing w:line="276" w:lineRule="auto"/>
              <w:ind w:firstLine="0"/>
              <w:rPr>
                <w:rFonts w:ascii="Times New Roman" w:hAnsi="Times New Roman" w:cs="Times New Roman"/>
                <w:lang w:val="it-IT"/>
              </w:rPr>
            </w:pPr>
          </w:p>
        </w:tc>
        <w:tc>
          <w:tcPr>
            <w:tcW w:w="1491" w:type="dxa"/>
          </w:tcPr>
          <w:p w14:paraId="46D0A5C3" w14:textId="2BB8C80E" w:rsidR="00315ED2" w:rsidRDefault="00315ED2" w:rsidP="00315ED2">
            <w:pPr>
              <w:spacing w:line="276" w:lineRule="auto"/>
              <w:ind w:firstLine="0"/>
              <w:jc w:val="center"/>
              <w:rPr>
                <w:rFonts w:ascii="Times New Roman" w:hAnsi="Times New Roman" w:cs="Times New Roman"/>
                <w:lang w:val="it-IT"/>
              </w:rPr>
            </w:pPr>
          </w:p>
        </w:tc>
        <w:tc>
          <w:tcPr>
            <w:tcW w:w="1206" w:type="dxa"/>
          </w:tcPr>
          <w:p w14:paraId="4D73FDE9" w14:textId="33CF1DD8" w:rsidR="00315ED2" w:rsidRDefault="00315ED2" w:rsidP="00315ED2">
            <w:pPr>
              <w:spacing w:line="276" w:lineRule="auto"/>
              <w:ind w:firstLine="0"/>
              <w:jc w:val="center"/>
              <w:rPr>
                <w:rFonts w:ascii="Times New Roman" w:hAnsi="Times New Roman" w:cs="Times New Roman"/>
                <w:lang w:val="it-IT"/>
              </w:rPr>
            </w:pPr>
          </w:p>
        </w:tc>
        <w:tc>
          <w:tcPr>
            <w:tcW w:w="1371" w:type="dxa"/>
          </w:tcPr>
          <w:p w14:paraId="4687A718" w14:textId="28CF4D24" w:rsidR="00315ED2" w:rsidRDefault="00315ED2" w:rsidP="00315ED2">
            <w:pPr>
              <w:spacing w:line="276" w:lineRule="auto"/>
              <w:ind w:firstLine="0"/>
              <w:jc w:val="center"/>
              <w:rPr>
                <w:rFonts w:ascii="Times New Roman" w:hAnsi="Times New Roman" w:cs="Times New Roman"/>
                <w:lang w:val="it-IT"/>
              </w:rPr>
            </w:pPr>
          </w:p>
        </w:tc>
      </w:tr>
      <w:tr w:rsidR="00315ED2" w14:paraId="41D0F008" w14:textId="5D222D37" w:rsidTr="00315ED2">
        <w:trPr>
          <w:jc w:val="center"/>
        </w:trPr>
        <w:tc>
          <w:tcPr>
            <w:tcW w:w="820" w:type="dxa"/>
          </w:tcPr>
          <w:p w14:paraId="46470CE9" w14:textId="311B4331" w:rsidR="00315ED2" w:rsidRDefault="00315ED2" w:rsidP="00315ED2">
            <w:pPr>
              <w:spacing w:line="276" w:lineRule="auto"/>
              <w:ind w:firstLine="0"/>
              <w:jc w:val="center"/>
              <w:rPr>
                <w:rFonts w:ascii="Times New Roman" w:hAnsi="Times New Roman" w:cs="Times New Roman"/>
                <w:lang w:val="it-IT"/>
              </w:rPr>
            </w:pPr>
          </w:p>
        </w:tc>
        <w:tc>
          <w:tcPr>
            <w:tcW w:w="2715" w:type="dxa"/>
          </w:tcPr>
          <w:p w14:paraId="2EC71E63" w14:textId="6EDD0BD1" w:rsidR="00315ED2" w:rsidRDefault="00315ED2" w:rsidP="00315ED2">
            <w:pPr>
              <w:spacing w:line="276" w:lineRule="auto"/>
              <w:ind w:firstLine="0"/>
              <w:rPr>
                <w:rFonts w:ascii="Times New Roman" w:hAnsi="Times New Roman" w:cs="Times New Roman"/>
                <w:lang w:val="it-IT"/>
              </w:rPr>
            </w:pPr>
          </w:p>
        </w:tc>
        <w:tc>
          <w:tcPr>
            <w:tcW w:w="1414" w:type="dxa"/>
          </w:tcPr>
          <w:p w14:paraId="503D4940" w14:textId="2C630C56" w:rsidR="00315ED2" w:rsidRDefault="00315ED2" w:rsidP="00315ED2">
            <w:pPr>
              <w:spacing w:line="276" w:lineRule="auto"/>
              <w:ind w:firstLine="0"/>
              <w:rPr>
                <w:rFonts w:ascii="Times New Roman" w:hAnsi="Times New Roman" w:cs="Times New Roman"/>
                <w:lang w:val="it-IT"/>
              </w:rPr>
            </w:pPr>
          </w:p>
        </w:tc>
        <w:tc>
          <w:tcPr>
            <w:tcW w:w="1491" w:type="dxa"/>
          </w:tcPr>
          <w:p w14:paraId="22E0299A" w14:textId="3890F711" w:rsidR="00315ED2" w:rsidRDefault="00315ED2" w:rsidP="00315ED2">
            <w:pPr>
              <w:spacing w:line="276" w:lineRule="auto"/>
              <w:ind w:firstLine="0"/>
              <w:jc w:val="center"/>
              <w:rPr>
                <w:rFonts w:ascii="Times New Roman" w:hAnsi="Times New Roman" w:cs="Times New Roman"/>
                <w:lang w:val="it-IT"/>
              </w:rPr>
            </w:pPr>
          </w:p>
        </w:tc>
        <w:tc>
          <w:tcPr>
            <w:tcW w:w="1206" w:type="dxa"/>
          </w:tcPr>
          <w:p w14:paraId="0CA8C66D" w14:textId="5A48DE9C" w:rsidR="00315ED2" w:rsidRDefault="00315ED2" w:rsidP="00315ED2">
            <w:pPr>
              <w:spacing w:line="276" w:lineRule="auto"/>
              <w:ind w:firstLine="0"/>
              <w:jc w:val="center"/>
              <w:rPr>
                <w:rFonts w:ascii="Times New Roman" w:hAnsi="Times New Roman" w:cs="Times New Roman"/>
                <w:lang w:val="it-IT"/>
              </w:rPr>
            </w:pPr>
          </w:p>
        </w:tc>
        <w:tc>
          <w:tcPr>
            <w:tcW w:w="1371" w:type="dxa"/>
          </w:tcPr>
          <w:p w14:paraId="032D8D99" w14:textId="35DF8046" w:rsidR="00315ED2" w:rsidRDefault="00315ED2" w:rsidP="00315ED2">
            <w:pPr>
              <w:spacing w:line="276" w:lineRule="auto"/>
              <w:ind w:firstLine="0"/>
              <w:jc w:val="center"/>
              <w:rPr>
                <w:rFonts w:ascii="Times New Roman" w:hAnsi="Times New Roman" w:cs="Times New Roman"/>
                <w:lang w:val="it-IT"/>
              </w:rPr>
            </w:pPr>
          </w:p>
        </w:tc>
      </w:tr>
      <w:tr w:rsidR="00315ED2" w14:paraId="1DB33550" w14:textId="059DC84E" w:rsidTr="00315ED2">
        <w:trPr>
          <w:jc w:val="center"/>
        </w:trPr>
        <w:tc>
          <w:tcPr>
            <w:tcW w:w="820" w:type="dxa"/>
          </w:tcPr>
          <w:p w14:paraId="079531BC" w14:textId="76E06AA5" w:rsidR="00315ED2" w:rsidRDefault="00315ED2" w:rsidP="00315ED2">
            <w:pPr>
              <w:spacing w:line="276" w:lineRule="auto"/>
              <w:ind w:firstLine="0"/>
              <w:jc w:val="center"/>
              <w:rPr>
                <w:rFonts w:ascii="Times New Roman" w:hAnsi="Times New Roman" w:cs="Times New Roman"/>
                <w:lang w:val="it-IT"/>
              </w:rPr>
            </w:pPr>
          </w:p>
        </w:tc>
        <w:tc>
          <w:tcPr>
            <w:tcW w:w="2715" w:type="dxa"/>
          </w:tcPr>
          <w:p w14:paraId="01A1B013" w14:textId="54FC8753" w:rsidR="00315ED2" w:rsidRDefault="00315ED2" w:rsidP="00315ED2">
            <w:pPr>
              <w:spacing w:line="276" w:lineRule="auto"/>
              <w:ind w:firstLine="0"/>
              <w:jc w:val="left"/>
              <w:rPr>
                <w:rFonts w:ascii="Times New Roman" w:hAnsi="Times New Roman" w:cs="Times New Roman"/>
                <w:lang w:val="it-IT"/>
              </w:rPr>
            </w:pPr>
          </w:p>
        </w:tc>
        <w:tc>
          <w:tcPr>
            <w:tcW w:w="1414" w:type="dxa"/>
          </w:tcPr>
          <w:p w14:paraId="7D2BC016" w14:textId="3455A736" w:rsidR="00315ED2" w:rsidRDefault="00315ED2" w:rsidP="00315ED2">
            <w:pPr>
              <w:spacing w:line="276" w:lineRule="auto"/>
              <w:ind w:firstLine="0"/>
              <w:rPr>
                <w:rFonts w:ascii="Times New Roman" w:hAnsi="Times New Roman" w:cs="Times New Roman"/>
                <w:lang w:val="it-IT"/>
              </w:rPr>
            </w:pPr>
          </w:p>
        </w:tc>
        <w:tc>
          <w:tcPr>
            <w:tcW w:w="1491" w:type="dxa"/>
          </w:tcPr>
          <w:p w14:paraId="32F446BB" w14:textId="161EBD6C" w:rsidR="00315ED2" w:rsidRDefault="00315ED2" w:rsidP="00315ED2">
            <w:pPr>
              <w:spacing w:line="276" w:lineRule="auto"/>
              <w:ind w:firstLine="0"/>
              <w:jc w:val="center"/>
              <w:rPr>
                <w:rFonts w:ascii="Times New Roman" w:hAnsi="Times New Roman" w:cs="Times New Roman"/>
                <w:lang w:val="it-IT"/>
              </w:rPr>
            </w:pPr>
          </w:p>
        </w:tc>
        <w:tc>
          <w:tcPr>
            <w:tcW w:w="1206" w:type="dxa"/>
          </w:tcPr>
          <w:p w14:paraId="604A4E85" w14:textId="1CA58CFE" w:rsidR="00315ED2" w:rsidRDefault="00315ED2" w:rsidP="00315ED2">
            <w:pPr>
              <w:spacing w:line="276" w:lineRule="auto"/>
              <w:ind w:firstLine="0"/>
              <w:jc w:val="center"/>
              <w:rPr>
                <w:rFonts w:ascii="Times New Roman" w:hAnsi="Times New Roman" w:cs="Times New Roman"/>
                <w:lang w:val="it-IT"/>
              </w:rPr>
            </w:pPr>
          </w:p>
        </w:tc>
        <w:tc>
          <w:tcPr>
            <w:tcW w:w="1371" w:type="dxa"/>
          </w:tcPr>
          <w:p w14:paraId="111A01C7" w14:textId="7DED88C9" w:rsidR="00315ED2" w:rsidRDefault="00315ED2" w:rsidP="00315ED2">
            <w:pPr>
              <w:spacing w:line="276" w:lineRule="auto"/>
              <w:ind w:firstLine="0"/>
              <w:jc w:val="center"/>
              <w:rPr>
                <w:rFonts w:ascii="Times New Roman" w:hAnsi="Times New Roman" w:cs="Times New Roman"/>
                <w:lang w:val="it-IT"/>
              </w:rPr>
            </w:pPr>
          </w:p>
        </w:tc>
      </w:tr>
      <w:tr w:rsidR="00315ED2" w14:paraId="09F860ED" w14:textId="2DC2E48F" w:rsidTr="00315ED2">
        <w:trPr>
          <w:jc w:val="center"/>
        </w:trPr>
        <w:tc>
          <w:tcPr>
            <w:tcW w:w="820" w:type="dxa"/>
          </w:tcPr>
          <w:p w14:paraId="7F10EE3D" w14:textId="15CD790F" w:rsidR="00315ED2" w:rsidRDefault="00315ED2" w:rsidP="00315ED2">
            <w:pPr>
              <w:spacing w:line="276" w:lineRule="auto"/>
              <w:ind w:firstLine="0"/>
              <w:jc w:val="center"/>
              <w:rPr>
                <w:rFonts w:ascii="Times New Roman" w:hAnsi="Times New Roman" w:cs="Times New Roman"/>
                <w:lang w:val="it-IT"/>
              </w:rPr>
            </w:pPr>
          </w:p>
        </w:tc>
        <w:tc>
          <w:tcPr>
            <w:tcW w:w="2715" w:type="dxa"/>
          </w:tcPr>
          <w:p w14:paraId="4790927F" w14:textId="2AD70452" w:rsidR="00315ED2" w:rsidRDefault="00315ED2" w:rsidP="00315ED2">
            <w:pPr>
              <w:spacing w:line="276" w:lineRule="auto"/>
              <w:ind w:firstLine="0"/>
              <w:jc w:val="left"/>
              <w:rPr>
                <w:rFonts w:ascii="Times New Roman" w:hAnsi="Times New Roman" w:cs="Times New Roman"/>
                <w:lang w:val="it-IT"/>
              </w:rPr>
            </w:pPr>
          </w:p>
        </w:tc>
        <w:tc>
          <w:tcPr>
            <w:tcW w:w="1414" w:type="dxa"/>
          </w:tcPr>
          <w:p w14:paraId="2BCCB518" w14:textId="48456F98" w:rsidR="00315ED2" w:rsidRDefault="00315ED2" w:rsidP="00315ED2">
            <w:pPr>
              <w:spacing w:line="276" w:lineRule="auto"/>
              <w:ind w:firstLine="0"/>
              <w:rPr>
                <w:rFonts w:ascii="Times New Roman" w:hAnsi="Times New Roman" w:cs="Times New Roman"/>
                <w:lang w:val="it-IT"/>
              </w:rPr>
            </w:pPr>
          </w:p>
        </w:tc>
        <w:tc>
          <w:tcPr>
            <w:tcW w:w="1491" w:type="dxa"/>
          </w:tcPr>
          <w:p w14:paraId="3C3E0A49" w14:textId="1978BF09" w:rsidR="00315ED2" w:rsidRDefault="00315ED2" w:rsidP="00315ED2">
            <w:pPr>
              <w:spacing w:line="276" w:lineRule="auto"/>
              <w:ind w:firstLine="0"/>
              <w:jc w:val="center"/>
              <w:rPr>
                <w:rFonts w:ascii="Times New Roman" w:hAnsi="Times New Roman" w:cs="Times New Roman"/>
                <w:lang w:val="it-IT"/>
              </w:rPr>
            </w:pPr>
          </w:p>
        </w:tc>
        <w:tc>
          <w:tcPr>
            <w:tcW w:w="1206" w:type="dxa"/>
          </w:tcPr>
          <w:p w14:paraId="331D66AA" w14:textId="27B658C8" w:rsidR="00315ED2" w:rsidRDefault="00315ED2" w:rsidP="00315ED2">
            <w:pPr>
              <w:spacing w:line="276" w:lineRule="auto"/>
              <w:ind w:firstLine="0"/>
              <w:jc w:val="center"/>
              <w:rPr>
                <w:rFonts w:ascii="Times New Roman" w:hAnsi="Times New Roman" w:cs="Times New Roman"/>
                <w:lang w:val="it-IT"/>
              </w:rPr>
            </w:pPr>
          </w:p>
        </w:tc>
        <w:tc>
          <w:tcPr>
            <w:tcW w:w="1371" w:type="dxa"/>
          </w:tcPr>
          <w:p w14:paraId="28C71229" w14:textId="1A682093" w:rsidR="00315ED2" w:rsidRDefault="00315ED2" w:rsidP="00315ED2">
            <w:pPr>
              <w:spacing w:line="276" w:lineRule="auto"/>
              <w:ind w:firstLine="0"/>
              <w:jc w:val="center"/>
              <w:rPr>
                <w:rFonts w:ascii="Times New Roman" w:hAnsi="Times New Roman" w:cs="Times New Roman"/>
                <w:lang w:val="it-IT"/>
              </w:rPr>
            </w:pPr>
          </w:p>
        </w:tc>
      </w:tr>
      <w:tr w:rsidR="00315ED2" w14:paraId="662700D5" w14:textId="781086AC" w:rsidTr="00315ED2">
        <w:trPr>
          <w:jc w:val="center"/>
        </w:trPr>
        <w:tc>
          <w:tcPr>
            <w:tcW w:w="820" w:type="dxa"/>
          </w:tcPr>
          <w:p w14:paraId="18AB1D6C" w14:textId="41AC681A" w:rsidR="00315ED2" w:rsidRDefault="00315ED2" w:rsidP="00315ED2">
            <w:pPr>
              <w:spacing w:line="276" w:lineRule="auto"/>
              <w:ind w:firstLine="0"/>
              <w:jc w:val="center"/>
              <w:rPr>
                <w:rFonts w:ascii="Times New Roman" w:hAnsi="Times New Roman" w:cs="Times New Roman"/>
                <w:lang w:val="it-IT"/>
              </w:rPr>
            </w:pPr>
          </w:p>
        </w:tc>
        <w:tc>
          <w:tcPr>
            <w:tcW w:w="2715" w:type="dxa"/>
          </w:tcPr>
          <w:p w14:paraId="779469FC" w14:textId="157EEF3B" w:rsidR="00315ED2" w:rsidRDefault="00315ED2" w:rsidP="00315ED2">
            <w:pPr>
              <w:spacing w:line="276" w:lineRule="auto"/>
              <w:ind w:firstLine="0"/>
              <w:rPr>
                <w:rFonts w:ascii="Times New Roman" w:hAnsi="Times New Roman" w:cs="Times New Roman"/>
                <w:lang w:val="it-IT"/>
              </w:rPr>
            </w:pPr>
          </w:p>
        </w:tc>
        <w:tc>
          <w:tcPr>
            <w:tcW w:w="1414" w:type="dxa"/>
          </w:tcPr>
          <w:p w14:paraId="6D1B97E4" w14:textId="7177A196" w:rsidR="00315ED2" w:rsidRDefault="00315ED2" w:rsidP="00315ED2">
            <w:pPr>
              <w:spacing w:line="276" w:lineRule="auto"/>
              <w:ind w:firstLine="0"/>
              <w:rPr>
                <w:rFonts w:ascii="Times New Roman" w:hAnsi="Times New Roman" w:cs="Times New Roman"/>
                <w:lang w:val="it-IT"/>
              </w:rPr>
            </w:pPr>
          </w:p>
        </w:tc>
        <w:tc>
          <w:tcPr>
            <w:tcW w:w="1491" w:type="dxa"/>
          </w:tcPr>
          <w:p w14:paraId="2F6988B0" w14:textId="25BA2705" w:rsidR="00315ED2" w:rsidRDefault="00315ED2" w:rsidP="00315ED2">
            <w:pPr>
              <w:spacing w:line="276" w:lineRule="auto"/>
              <w:ind w:firstLine="0"/>
              <w:jc w:val="center"/>
              <w:rPr>
                <w:rFonts w:ascii="Times New Roman" w:hAnsi="Times New Roman" w:cs="Times New Roman"/>
                <w:lang w:val="it-IT"/>
              </w:rPr>
            </w:pPr>
          </w:p>
        </w:tc>
        <w:tc>
          <w:tcPr>
            <w:tcW w:w="1206" w:type="dxa"/>
          </w:tcPr>
          <w:p w14:paraId="7EADA1D9" w14:textId="4318B3E5" w:rsidR="00315ED2" w:rsidRDefault="00315ED2" w:rsidP="00315ED2">
            <w:pPr>
              <w:spacing w:line="276" w:lineRule="auto"/>
              <w:ind w:firstLine="0"/>
              <w:jc w:val="center"/>
              <w:rPr>
                <w:rFonts w:ascii="Times New Roman" w:hAnsi="Times New Roman" w:cs="Times New Roman"/>
                <w:lang w:val="it-IT"/>
              </w:rPr>
            </w:pPr>
          </w:p>
        </w:tc>
        <w:tc>
          <w:tcPr>
            <w:tcW w:w="1371" w:type="dxa"/>
          </w:tcPr>
          <w:p w14:paraId="2D0B5987" w14:textId="06AA01EE" w:rsidR="00315ED2" w:rsidRDefault="00315ED2" w:rsidP="00315ED2">
            <w:pPr>
              <w:spacing w:line="276" w:lineRule="auto"/>
              <w:ind w:firstLine="0"/>
              <w:jc w:val="center"/>
              <w:rPr>
                <w:rFonts w:ascii="Times New Roman" w:hAnsi="Times New Roman" w:cs="Times New Roman"/>
                <w:lang w:val="it-IT"/>
              </w:rPr>
            </w:pPr>
          </w:p>
        </w:tc>
      </w:tr>
      <w:tr w:rsidR="00315ED2" w14:paraId="4687B638" w14:textId="2776549B" w:rsidTr="00315ED2">
        <w:trPr>
          <w:jc w:val="center"/>
        </w:trPr>
        <w:tc>
          <w:tcPr>
            <w:tcW w:w="820" w:type="dxa"/>
          </w:tcPr>
          <w:p w14:paraId="0157E717" w14:textId="7B089901" w:rsidR="00315ED2" w:rsidRDefault="00315ED2" w:rsidP="00315ED2">
            <w:pPr>
              <w:spacing w:line="276" w:lineRule="auto"/>
              <w:ind w:firstLine="0"/>
              <w:jc w:val="center"/>
              <w:rPr>
                <w:rFonts w:ascii="Times New Roman" w:hAnsi="Times New Roman" w:cs="Times New Roman"/>
                <w:lang w:val="it-IT"/>
              </w:rPr>
            </w:pPr>
          </w:p>
        </w:tc>
        <w:tc>
          <w:tcPr>
            <w:tcW w:w="2715" w:type="dxa"/>
          </w:tcPr>
          <w:p w14:paraId="24490C90" w14:textId="32978CFD" w:rsidR="00315ED2" w:rsidRDefault="00315ED2" w:rsidP="00315ED2">
            <w:pPr>
              <w:spacing w:line="276" w:lineRule="auto"/>
              <w:ind w:firstLine="0"/>
              <w:jc w:val="left"/>
              <w:rPr>
                <w:rFonts w:ascii="Times New Roman" w:hAnsi="Times New Roman" w:cs="Times New Roman"/>
                <w:lang w:val="it-IT"/>
              </w:rPr>
            </w:pPr>
          </w:p>
        </w:tc>
        <w:tc>
          <w:tcPr>
            <w:tcW w:w="1414" w:type="dxa"/>
          </w:tcPr>
          <w:p w14:paraId="2D3B9824" w14:textId="26E8231B" w:rsidR="00315ED2" w:rsidRDefault="00315ED2" w:rsidP="00315ED2">
            <w:pPr>
              <w:spacing w:line="276" w:lineRule="auto"/>
              <w:ind w:firstLine="0"/>
              <w:rPr>
                <w:rFonts w:ascii="Times New Roman" w:hAnsi="Times New Roman" w:cs="Times New Roman"/>
                <w:lang w:val="it-IT"/>
              </w:rPr>
            </w:pPr>
          </w:p>
        </w:tc>
        <w:tc>
          <w:tcPr>
            <w:tcW w:w="1491" w:type="dxa"/>
          </w:tcPr>
          <w:p w14:paraId="484949E3" w14:textId="5B7EB4BA" w:rsidR="00315ED2" w:rsidRDefault="00315ED2" w:rsidP="00315ED2">
            <w:pPr>
              <w:spacing w:line="276" w:lineRule="auto"/>
              <w:ind w:firstLine="0"/>
              <w:jc w:val="center"/>
              <w:rPr>
                <w:rFonts w:ascii="Times New Roman" w:hAnsi="Times New Roman" w:cs="Times New Roman"/>
                <w:lang w:val="it-IT"/>
              </w:rPr>
            </w:pPr>
          </w:p>
        </w:tc>
        <w:tc>
          <w:tcPr>
            <w:tcW w:w="1206" w:type="dxa"/>
          </w:tcPr>
          <w:p w14:paraId="3EA47776" w14:textId="5ABE8EF2" w:rsidR="00315ED2" w:rsidRDefault="00315ED2" w:rsidP="00315ED2">
            <w:pPr>
              <w:spacing w:line="276" w:lineRule="auto"/>
              <w:ind w:firstLine="0"/>
              <w:jc w:val="center"/>
              <w:rPr>
                <w:rFonts w:ascii="Times New Roman" w:hAnsi="Times New Roman" w:cs="Times New Roman"/>
                <w:lang w:val="it-IT"/>
              </w:rPr>
            </w:pPr>
          </w:p>
        </w:tc>
        <w:tc>
          <w:tcPr>
            <w:tcW w:w="1371" w:type="dxa"/>
          </w:tcPr>
          <w:p w14:paraId="01987982" w14:textId="0E2273BB" w:rsidR="00315ED2" w:rsidRDefault="00315ED2" w:rsidP="00315ED2">
            <w:pPr>
              <w:spacing w:line="276" w:lineRule="auto"/>
              <w:ind w:firstLine="0"/>
              <w:jc w:val="center"/>
              <w:rPr>
                <w:rFonts w:ascii="Times New Roman" w:hAnsi="Times New Roman" w:cs="Times New Roman"/>
                <w:lang w:val="it-IT"/>
              </w:rPr>
            </w:pPr>
          </w:p>
        </w:tc>
      </w:tr>
      <w:tr w:rsidR="00315ED2" w14:paraId="06B8B14E" w14:textId="517A105F" w:rsidTr="00315ED2">
        <w:trPr>
          <w:jc w:val="center"/>
        </w:trPr>
        <w:tc>
          <w:tcPr>
            <w:tcW w:w="820" w:type="dxa"/>
          </w:tcPr>
          <w:p w14:paraId="5F665FB4" w14:textId="477AC7BF" w:rsidR="00315ED2" w:rsidRDefault="00315ED2" w:rsidP="00315ED2">
            <w:pPr>
              <w:spacing w:line="276" w:lineRule="auto"/>
              <w:ind w:firstLine="0"/>
              <w:jc w:val="center"/>
              <w:rPr>
                <w:rFonts w:ascii="Times New Roman" w:hAnsi="Times New Roman" w:cs="Times New Roman"/>
                <w:lang w:val="it-IT"/>
              </w:rPr>
            </w:pPr>
          </w:p>
        </w:tc>
        <w:tc>
          <w:tcPr>
            <w:tcW w:w="2715" w:type="dxa"/>
          </w:tcPr>
          <w:p w14:paraId="757262AA" w14:textId="7A3B13FD" w:rsidR="00315ED2" w:rsidRDefault="00315ED2" w:rsidP="00315ED2">
            <w:pPr>
              <w:spacing w:line="276" w:lineRule="auto"/>
              <w:ind w:firstLine="0"/>
              <w:rPr>
                <w:rFonts w:ascii="Times New Roman" w:hAnsi="Times New Roman" w:cs="Times New Roman"/>
                <w:lang w:val="it-IT"/>
              </w:rPr>
            </w:pPr>
          </w:p>
        </w:tc>
        <w:tc>
          <w:tcPr>
            <w:tcW w:w="1414" w:type="dxa"/>
          </w:tcPr>
          <w:p w14:paraId="0EC5210A" w14:textId="0E194364" w:rsidR="00315ED2" w:rsidRDefault="00315ED2" w:rsidP="00315ED2">
            <w:pPr>
              <w:spacing w:line="276" w:lineRule="auto"/>
              <w:ind w:firstLine="0"/>
              <w:rPr>
                <w:rFonts w:ascii="Times New Roman" w:hAnsi="Times New Roman" w:cs="Times New Roman"/>
                <w:lang w:val="it-IT"/>
              </w:rPr>
            </w:pPr>
          </w:p>
        </w:tc>
        <w:tc>
          <w:tcPr>
            <w:tcW w:w="1491" w:type="dxa"/>
          </w:tcPr>
          <w:p w14:paraId="3C8A1945" w14:textId="7C922819" w:rsidR="00315ED2" w:rsidRDefault="00315ED2" w:rsidP="00315ED2">
            <w:pPr>
              <w:spacing w:line="276" w:lineRule="auto"/>
              <w:ind w:firstLine="0"/>
              <w:jc w:val="center"/>
              <w:rPr>
                <w:rFonts w:ascii="Times New Roman" w:hAnsi="Times New Roman" w:cs="Times New Roman"/>
                <w:lang w:val="it-IT"/>
              </w:rPr>
            </w:pPr>
          </w:p>
        </w:tc>
        <w:tc>
          <w:tcPr>
            <w:tcW w:w="1206" w:type="dxa"/>
          </w:tcPr>
          <w:p w14:paraId="18F83FEA" w14:textId="79098076" w:rsidR="00315ED2" w:rsidRDefault="00315ED2" w:rsidP="00315ED2">
            <w:pPr>
              <w:spacing w:line="276" w:lineRule="auto"/>
              <w:ind w:firstLine="0"/>
              <w:jc w:val="center"/>
              <w:rPr>
                <w:rFonts w:ascii="Times New Roman" w:hAnsi="Times New Roman" w:cs="Times New Roman"/>
                <w:lang w:val="it-IT"/>
              </w:rPr>
            </w:pPr>
          </w:p>
        </w:tc>
        <w:tc>
          <w:tcPr>
            <w:tcW w:w="1371" w:type="dxa"/>
          </w:tcPr>
          <w:p w14:paraId="52D2E36E" w14:textId="13E2A610" w:rsidR="00315ED2" w:rsidRDefault="00315ED2" w:rsidP="00315ED2">
            <w:pPr>
              <w:spacing w:line="276" w:lineRule="auto"/>
              <w:ind w:firstLine="0"/>
              <w:jc w:val="center"/>
              <w:rPr>
                <w:rFonts w:ascii="Times New Roman" w:hAnsi="Times New Roman" w:cs="Times New Roman"/>
                <w:lang w:val="it-IT"/>
              </w:rPr>
            </w:pPr>
          </w:p>
        </w:tc>
      </w:tr>
      <w:tr w:rsidR="00315ED2" w14:paraId="2B2250ED" w14:textId="7F6BCCDF" w:rsidTr="00315ED2">
        <w:trPr>
          <w:jc w:val="center"/>
        </w:trPr>
        <w:tc>
          <w:tcPr>
            <w:tcW w:w="820" w:type="dxa"/>
          </w:tcPr>
          <w:p w14:paraId="7676A0C6" w14:textId="2874B696" w:rsidR="00315ED2" w:rsidRDefault="00315ED2" w:rsidP="00315ED2">
            <w:pPr>
              <w:spacing w:line="276" w:lineRule="auto"/>
              <w:ind w:firstLine="0"/>
              <w:jc w:val="center"/>
              <w:rPr>
                <w:rFonts w:ascii="Times New Roman" w:hAnsi="Times New Roman" w:cs="Times New Roman"/>
                <w:lang w:val="it-IT"/>
              </w:rPr>
            </w:pPr>
          </w:p>
        </w:tc>
        <w:tc>
          <w:tcPr>
            <w:tcW w:w="2715" w:type="dxa"/>
          </w:tcPr>
          <w:p w14:paraId="4002C8E9" w14:textId="6DA9DC48" w:rsidR="00315ED2" w:rsidRDefault="00315ED2" w:rsidP="00315ED2">
            <w:pPr>
              <w:spacing w:line="276" w:lineRule="auto"/>
              <w:ind w:firstLine="0"/>
              <w:rPr>
                <w:rFonts w:ascii="Times New Roman" w:hAnsi="Times New Roman" w:cs="Times New Roman"/>
                <w:lang w:val="it-IT"/>
              </w:rPr>
            </w:pPr>
          </w:p>
        </w:tc>
        <w:tc>
          <w:tcPr>
            <w:tcW w:w="1414" w:type="dxa"/>
          </w:tcPr>
          <w:p w14:paraId="4F452D6F" w14:textId="19EB29A8" w:rsidR="00315ED2" w:rsidRDefault="00315ED2" w:rsidP="00315ED2">
            <w:pPr>
              <w:spacing w:line="276" w:lineRule="auto"/>
              <w:ind w:firstLine="0"/>
              <w:rPr>
                <w:rFonts w:ascii="Times New Roman" w:hAnsi="Times New Roman" w:cs="Times New Roman"/>
                <w:lang w:val="it-IT"/>
              </w:rPr>
            </w:pPr>
          </w:p>
        </w:tc>
        <w:tc>
          <w:tcPr>
            <w:tcW w:w="1491" w:type="dxa"/>
          </w:tcPr>
          <w:p w14:paraId="2AFA7797" w14:textId="2622A39B" w:rsidR="00315ED2" w:rsidRDefault="00315ED2" w:rsidP="00315ED2">
            <w:pPr>
              <w:spacing w:line="276" w:lineRule="auto"/>
              <w:ind w:firstLine="0"/>
              <w:jc w:val="center"/>
              <w:rPr>
                <w:rFonts w:ascii="Times New Roman" w:hAnsi="Times New Roman" w:cs="Times New Roman"/>
                <w:lang w:val="it-IT"/>
              </w:rPr>
            </w:pPr>
          </w:p>
        </w:tc>
        <w:tc>
          <w:tcPr>
            <w:tcW w:w="1206" w:type="dxa"/>
          </w:tcPr>
          <w:p w14:paraId="65CAAB81" w14:textId="5EEC310D" w:rsidR="00315ED2" w:rsidRDefault="00315ED2" w:rsidP="00315ED2">
            <w:pPr>
              <w:spacing w:line="276" w:lineRule="auto"/>
              <w:ind w:firstLine="0"/>
              <w:jc w:val="center"/>
              <w:rPr>
                <w:rFonts w:ascii="Times New Roman" w:hAnsi="Times New Roman" w:cs="Times New Roman"/>
                <w:lang w:val="it-IT"/>
              </w:rPr>
            </w:pPr>
          </w:p>
        </w:tc>
        <w:tc>
          <w:tcPr>
            <w:tcW w:w="1371" w:type="dxa"/>
          </w:tcPr>
          <w:p w14:paraId="659F8603" w14:textId="4C4DC786" w:rsidR="00315ED2" w:rsidRDefault="00315ED2" w:rsidP="00315ED2">
            <w:pPr>
              <w:spacing w:line="276" w:lineRule="auto"/>
              <w:ind w:firstLine="0"/>
              <w:jc w:val="center"/>
              <w:rPr>
                <w:rFonts w:ascii="Times New Roman" w:hAnsi="Times New Roman" w:cs="Times New Roman"/>
                <w:lang w:val="it-IT"/>
              </w:rPr>
            </w:pPr>
          </w:p>
        </w:tc>
      </w:tr>
      <w:tr w:rsidR="00315ED2" w:rsidRPr="000836BE" w14:paraId="675C1BEF" w14:textId="33E51CCC" w:rsidTr="00315ED2">
        <w:trPr>
          <w:jc w:val="center"/>
        </w:trPr>
        <w:tc>
          <w:tcPr>
            <w:tcW w:w="820" w:type="dxa"/>
          </w:tcPr>
          <w:p w14:paraId="5E875E80" w14:textId="77777777" w:rsidR="00315ED2" w:rsidRPr="000836BE" w:rsidRDefault="00315ED2" w:rsidP="00315ED2">
            <w:pPr>
              <w:spacing w:line="276" w:lineRule="auto"/>
              <w:ind w:firstLine="0"/>
              <w:jc w:val="center"/>
              <w:rPr>
                <w:rFonts w:ascii="Times New Roman" w:hAnsi="Times New Roman" w:cs="Times New Roman"/>
                <w:b/>
                <w:lang w:val="it-IT"/>
              </w:rPr>
            </w:pPr>
          </w:p>
        </w:tc>
        <w:tc>
          <w:tcPr>
            <w:tcW w:w="2715" w:type="dxa"/>
          </w:tcPr>
          <w:p w14:paraId="0A413C81" w14:textId="50F75A52" w:rsidR="00315ED2" w:rsidRPr="000836BE" w:rsidRDefault="00315ED2" w:rsidP="00315ED2">
            <w:pPr>
              <w:spacing w:line="276" w:lineRule="auto"/>
              <w:ind w:firstLine="0"/>
              <w:rPr>
                <w:rFonts w:ascii="Times New Roman" w:hAnsi="Times New Roman" w:cs="Times New Roman"/>
                <w:b/>
                <w:lang w:val="it-IT"/>
              </w:rPr>
            </w:pPr>
          </w:p>
        </w:tc>
        <w:tc>
          <w:tcPr>
            <w:tcW w:w="1414" w:type="dxa"/>
          </w:tcPr>
          <w:p w14:paraId="3836185F" w14:textId="77777777" w:rsidR="00315ED2" w:rsidRPr="000836BE" w:rsidRDefault="00315ED2" w:rsidP="00315ED2">
            <w:pPr>
              <w:spacing w:line="276" w:lineRule="auto"/>
              <w:ind w:firstLine="0"/>
              <w:rPr>
                <w:rFonts w:ascii="Times New Roman" w:hAnsi="Times New Roman" w:cs="Times New Roman"/>
                <w:b/>
                <w:lang w:val="it-IT"/>
              </w:rPr>
            </w:pPr>
          </w:p>
        </w:tc>
        <w:tc>
          <w:tcPr>
            <w:tcW w:w="1491" w:type="dxa"/>
          </w:tcPr>
          <w:p w14:paraId="3C4F2577" w14:textId="53326FC9" w:rsidR="00315ED2" w:rsidRPr="000836BE" w:rsidRDefault="00315ED2" w:rsidP="00315ED2">
            <w:pPr>
              <w:spacing w:line="276" w:lineRule="auto"/>
              <w:ind w:firstLine="0"/>
              <w:jc w:val="center"/>
              <w:rPr>
                <w:rFonts w:ascii="Times New Roman" w:hAnsi="Times New Roman" w:cs="Times New Roman"/>
                <w:b/>
                <w:lang w:val="it-IT"/>
              </w:rPr>
            </w:pPr>
          </w:p>
        </w:tc>
        <w:tc>
          <w:tcPr>
            <w:tcW w:w="1206" w:type="dxa"/>
          </w:tcPr>
          <w:p w14:paraId="435D24DD" w14:textId="6996A485" w:rsidR="00315ED2" w:rsidRPr="000836BE" w:rsidRDefault="00315ED2" w:rsidP="00315ED2">
            <w:pPr>
              <w:spacing w:line="276" w:lineRule="auto"/>
              <w:ind w:firstLine="0"/>
              <w:jc w:val="center"/>
              <w:rPr>
                <w:rFonts w:ascii="Times New Roman" w:hAnsi="Times New Roman" w:cs="Times New Roman"/>
                <w:b/>
                <w:lang w:val="it-IT"/>
              </w:rPr>
            </w:pPr>
          </w:p>
        </w:tc>
        <w:tc>
          <w:tcPr>
            <w:tcW w:w="1371" w:type="dxa"/>
          </w:tcPr>
          <w:p w14:paraId="778E93AD" w14:textId="208D58DC" w:rsidR="00315ED2" w:rsidRPr="000836BE" w:rsidRDefault="00315ED2" w:rsidP="00315ED2">
            <w:pPr>
              <w:spacing w:line="276" w:lineRule="auto"/>
              <w:ind w:firstLine="0"/>
              <w:jc w:val="center"/>
              <w:rPr>
                <w:rFonts w:ascii="Times New Roman" w:hAnsi="Times New Roman" w:cs="Times New Roman"/>
                <w:b/>
                <w:lang w:val="it-IT"/>
              </w:rPr>
            </w:pPr>
          </w:p>
        </w:tc>
      </w:tr>
    </w:tbl>
    <w:p w14:paraId="67A2F6FE" w14:textId="537D00E5" w:rsidR="00BC519C" w:rsidRDefault="00BC519C" w:rsidP="001F10C6">
      <w:pPr>
        <w:spacing w:line="276" w:lineRule="auto"/>
        <w:ind w:firstLine="0"/>
        <w:rPr>
          <w:rFonts w:ascii="Times New Roman" w:hAnsi="Times New Roman" w:cs="Times New Roman"/>
          <w:bCs/>
          <w:lang w:val="it-IT"/>
        </w:rPr>
      </w:pPr>
    </w:p>
    <w:p w14:paraId="7D983D16" w14:textId="77777777" w:rsidR="00BC519C" w:rsidRDefault="00BC519C" w:rsidP="001F10C6">
      <w:pPr>
        <w:spacing w:line="276" w:lineRule="auto"/>
        <w:ind w:firstLine="0"/>
        <w:rPr>
          <w:rFonts w:ascii="Times New Roman" w:hAnsi="Times New Roman" w:cs="Times New Roman"/>
          <w:lang w:val="it-IT"/>
        </w:rPr>
      </w:pPr>
    </w:p>
    <w:p w14:paraId="1017009A" w14:textId="77777777" w:rsidR="00397942" w:rsidRPr="00DD6F3A" w:rsidRDefault="00397942"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5. SOGGETTI AMMESSI IN FORMA SINGOLA E ASSOCIATA E CONDIZIONI DI PARTECIPAZIONE </w:t>
      </w:r>
    </w:p>
    <w:p w14:paraId="73370579" w14:textId="2142522D" w:rsidR="0003297B" w:rsidRPr="00DD6F3A" w:rsidRDefault="0003297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Sono ammessi a partecipare alla procedura tutti gli operatori economici di cui all’art. 3, comma 1, lettera p) e all’art. 45, del codice, nonché le coassicurazioni di cui all’art. 1911 del codice civile, in possesso delle condizioni di partecipazione richieste nel presente di</w:t>
      </w:r>
      <w:r w:rsidR="008C257C">
        <w:rPr>
          <w:rFonts w:ascii="Times New Roman" w:hAnsi="Times New Roman" w:cs="Times New Roman"/>
          <w:lang w:val="it-IT"/>
        </w:rPr>
        <w:t xml:space="preserve">sciplinare ed alle condizioni </w:t>
      </w:r>
      <w:r w:rsidRPr="00DD6F3A">
        <w:rPr>
          <w:rFonts w:ascii="Times New Roman" w:hAnsi="Times New Roman" w:cs="Times New Roman"/>
          <w:lang w:val="it-IT"/>
        </w:rPr>
        <w:t>ivi stabilite.</w:t>
      </w:r>
    </w:p>
    <w:p w14:paraId="20D9F8EE" w14:textId="77777777" w:rsidR="0003297B" w:rsidRPr="00DD6F3A" w:rsidRDefault="0003297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 xml:space="preserve">Ai soggetti costituiti in forma associata, ivi comprese, per quanto compatibili, le coassicurazioni, si applicano le disposizioni di cui agli artt. 47 e 48 del Codice. </w:t>
      </w:r>
    </w:p>
    <w:p w14:paraId="5D7ED6C8" w14:textId="77777777" w:rsidR="00397942" w:rsidRPr="00DD6F3A" w:rsidRDefault="0039794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Gli operatori economici, anche stabiliti in altri Stati membri, possono partecipare alla presente gara in forma singola o associata, secondo le disposizioni dell’art. 45 del Codice, purché in possesso dei requisiti prescritti dai successivi articoli. </w:t>
      </w:r>
    </w:p>
    <w:p w14:paraId="66029164" w14:textId="77777777" w:rsidR="00397942" w:rsidRPr="00DD6F3A" w:rsidRDefault="0039794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soggetti costituiti in forma associata si applicano le disposizioni di cui agli artt. 47 e 48 del Codice. </w:t>
      </w:r>
    </w:p>
    <w:p w14:paraId="0B90A843" w14:textId="77777777" w:rsidR="000E60EF" w:rsidRPr="00DD6F3A" w:rsidRDefault="000E60EF" w:rsidP="001F10C6">
      <w:pPr>
        <w:pStyle w:val="Standard"/>
        <w:autoSpaceDE w:val="0"/>
        <w:spacing w:line="276" w:lineRule="auto"/>
        <w:jc w:val="both"/>
        <w:rPr>
          <w:rFonts w:eastAsiaTheme="minorHAnsi"/>
          <w:kern w:val="0"/>
          <w:sz w:val="22"/>
          <w:szCs w:val="22"/>
          <w:lang w:eastAsia="en-US"/>
        </w:rPr>
      </w:pPr>
      <w:r w:rsidRPr="00DD6F3A">
        <w:rPr>
          <w:rFonts w:eastAsiaTheme="minorHAnsi"/>
          <w:kern w:val="0"/>
          <w:sz w:val="22"/>
          <w:szCs w:val="22"/>
          <w:lang w:eastAsia="en-US"/>
        </w:rPr>
        <w:t>In particolare:</w:t>
      </w:r>
    </w:p>
    <w:p w14:paraId="4793BA47" w14:textId="19334703" w:rsidR="000E60EF" w:rsidRPr="00DD6F3A" w:rsidRDefault="000E60EF" w:rsidP="001F10C6">
      <w:pPr>
        <w:pStyle w:val="Default"/>
        <w:spacing w:line="276" w:lineRule="auto"/>
        <w:jc w:val="both"/>
        <w:rPr>
          <w:rFonts w:ascii="Times New Roman" w:eastAsiaTheme="minorHAnsi" w:hAnsi="Times New Roman" w:cs="Times New Roman"/>
          <w:color w:val="auto"/>
          <w:kern w:val="0"/>
          <w:sz w:val="22"/>
          <w:szCs w:val="22"/>
          <w:lang w:eastAsia="en-US"/>
        </w:rPr>
      </w:pPr>
      <w:r w:rsidRPr="00DD6F3A">
        <w:rPr>
          <w:rFonts w:ascii="Times New Roman" w:eastAsiaTheme="minorHAnsi" w:hAnsi="Times New Roman" w:cs="Times New Roman"/>
          <w:color w:val="auto"/>
          <w:kern w:val="0"/>
          <w:sz w:val="22"/>
          <w:szCs w:val="22"/>
          <w:lang w:eastAsia="en-US"/>
        </w:rPr>
        <w:t>- agli operatori economici concorrenti, ai sensi dell'art. 48, comma 7 del Codice, è vietato partecipare al</w:t>
      </w:r>
      <w:r w:rsidR="001B5816">
        <w:rPr>
          <w:rFonts w:ascii="Times New Roman" w:eastAsiaTheme="minorHAnsi" w:hAnsi="Times New Roman" w:cs="Times New Roman"/>
          <w:color w:val="auto"/>
          <w:kern w:val="0"/>
          <w:sz w:val="22"/>
          <w:szCs w:val="22"/>
          <w:lang w:eastAsia="en-US"/>
        </w:rPr>
        <w:t xml:space="preserve"> singolo lotto in</w:t>
      </w:r>
      <w:r w:rsidRPr="00DD6F3A">
        <w:rPr>
          <w:rFonts w:ascii="Times New Roman" w:eastAsiaTheme="minorHAnsi" w:hAnsi="Times New Roman" w:cs="Times New Roman"/>
          <w:color w:val="auto"/>
          <w:kern w:val="0"/>
          <w:sz w:val="22"/>
          <w:szCs w:val="22"/>
          <w:lang w:eastAsia="en-US"/>
        </w:rPr>
        <w:t xml:space="preserve"> più di un raggruppamento temporaneo o consorzio ordinario di concorrenti o aggregazione di imprese aderenti al contratto di rete;</w:t>
      </w:r>
    </w:p>
    <w:p w14:paraId="095E0884" w14:textId="7CE33029" w:rsidR="000E60EF" w:rsidRPr="00DD6F3A" w:rsidRDefault="000E60EF" w:rsidP="001F10C6">
      <w:pPr>
        <w:pStyle w:val="Default"/>
        <w:spacing w:line="276" w:lineRule="auto"/>
        <w:jc w:val="both"/>
        <w:rPr>
          <w:rFonts w:ascii="Times New Roman" w:eastAsiaTheme="minorHAnsi" w:hAnsi="Times New Roman" w:cs="Times New Roman"/>
          <w:color w:val="auto"/>
          <w:kern w:val="0"/>
          <w:sz w:val="22"/>
          <w:szCs w:val="22"/>
          <w:lang w:eastAsia="en-US"/>
        </w:rPr>
      </w:pPr>
      <w:r w:rsidRPr="00DD6F3A">
        <w:rPr>
          <w:rFonts w:ascii="Times New Roman" w:eastAsiaTheme="minorHAnsi" w:hAnsi="Times New Roman" w:cs="Times New Roman"/>
          <w:color w:val="auto"/>
          <w:kern w:val="0"/>
          <w:sz w:val="22"/>
          <w:szCs w:val="22"/>
          <w:lang w:eastAsia="en-US"/>
        </w:rPr>
        <w:t>- ai sensi dell’art. 48 comma 7 del Codice, al concorrente che partecipa al</w:t>
      </w:r>
      <w:r w:rsidR="001B5816">
        <w:rPr>
          <w:rFonts w:ascii="Times New Roman" w:eastAsiaTheme="minorHAnsi" w:hAnsi="Times New Roman" w:cs="Times New Roman"/>
          <w:color w:val="auto"/>
          <w:kern w:val="0"/>
          <w:sz w:val="22"/>
          <w:szCs w:val="22"/>
          <w:lang w:eastAsia="en-US"/>
        </w:rPr>
        <w:t xml:space="preserve"> singolo lotto</w:t>
      </w:r>
      <w:r w:rsidRPr="00DD6F3A">
        <w:rPr>
          <w:rFonts w:ascii="Times New Roman" w:eastAsiaTheme="minorHAnsi" w:hAnsi="Times New Roman" w:cs="Times New Roman"/>
          <w:color w:val="auto"/>
          <w:kern w:val="0"/>
          <w:sz w:val="22"/>
          <w:szCs w:val="22"/>
          <w:lang w:eastAsia="en-US"/>
        </w:rPr>
        <w:t xml:space="preserve"> in raggruppamento o consorzio ordinario di concorrenti ovvero aggregazione di imprese di rete è vietato partecipare anche in forma individuale;</w:t>
      </w:r>
    </w:p>
    <w:p w14:paraId="777977CE" w14:textId="1C3840B5" w:rsidR="000E60EF" w:rsidRPr="00DD6F3A" w:rsidRDefault="000E60EF" w:rsidP="001F10C6">
      <w:pPr>
        <w:pStyle w:val="Default"/>
        <w:spacing w:line="276" w:lineRule="auto"/>
        <w:jc w:val="both"/>
        <w:rPr>
          <w:rFonts w:ascii="Times New Roman" w:eastAsiaTheme="minorHAnsi" w:hAnsi="Times New Roman" w:cs="Times New Roman"/>
          <w:color w:val="auto"/>
          <w:kern w:val="0"/>
          <w:sz w:val="22"/>
          <w:szCs w:val="22"/>
          <w:lang w:eastAsia="en-US"/>
        </w:rPr>
      </w:pPr>
      <w:r w:rsidRPr="00DD6F3A">
        <w:rPr>
          <w:rFonts w:ascii="Times New Roman" w:eastAsiaTheme="minorHAnsi" w:hAnsi="Times New Roman" w:cs="Times New Roman"/>
          <w:color w:val="auto"/>
          <w:kern w:val="0"/>
          <w:sz w:val="22"/>
          <w:szCs w:val="22"/>
          <w:lang w:eastAsia="en-US"/>
        </w:rPr>
        <w:t>- ai sensi dell'art. 48, comma 7 del Codice, i consorzi di cui all'art. 45, comma 2, lettere b) e c), del Codice (consorzi tra società cooperative di produzione e lavoro, consorzi tra imprese artigiane e consorzi stabili) sono tenuti ad indicare in sede di offerta per quali consorziati il consorzio concorre: a questi ultimi è fatto divieto di partecipare, in qualsiasi altra forma, al medesim</w:t>
      </w:r>
      <w:r w:rsidR="001B5816">
        <w:rPr>
          <w:rFonts w:ascii="Times New Roman" w:eastAsiaTheme="minorHAnsi" w:hAnsi="Times New Roman" w:cs="Times New Roman"/>
          <w:color w:val="auto"/>
          <w:kern w:val="0"/>
          <w:sz w:val="22"/>
          <w:szCs w:val="22"/>
          <w:lang w:eastAsia="en-US"/>
        </w:rPr>
        <w:t>o lotto</w:t>
      </w:r>
      <w:r w:rsidRPr="00DD6F3A">
        <w:rPr>
          <w:rFonts w:ascii="Times New Roman" w:eastAsiaTheme="minorHAnsi" w:hAnsi="Times New Roman" w:cs="Times New Roman"/>
          <w:color w:val="auto"/>
          <w:kern w:val="0"/>
          <w:sz w:val="22"/>
          <w:szCs w:val="22"/>
          <w:lang w:eastAsia="en-US"/>
        </w:rPr>
        <w:t>; in caso di violazione sono esclusi dalla gara sia il consorzio sia il consorziato; in caso di inosservanza di tale divieto si applica l’art. 353 del codice penale;</w:t>
      </w:r>
    </w:p>
    <w:p w14:paraId="09F62176" w14:textId="77777777" w:rsidR="000E60EF" w:rsidRPr="00DD6F3A" w:rsidRDefault="000E60EF" w:rsidP="001F10C6">
      <w:pPr>
        <w:pStyle w:val="Default"/>
        <w:spacing w:line="276" w:lineRule="auto"/>
        <w:jc w:val="both"/>
        <w:rPr>
          <w:rFonts w:ascii="Times New Roman" w:eastAsiaTheme="minorHAnsi" w:hAnsi="Times New Roman" w:cs="Times New Roman"/>
          <w:color w:val="auto"/>
          <w:kern w:val="0"/>
          <w:sz w:val="22"/>
          <w:szCs w:val="22"/>
          <w:lang w:eastAsia="en-US"/>
        </w:rPr>
      </w:pPr>
      <w:r w:rsidRPr="00DD6F3A">
        <w:rPr>
          <w:rFonts w:ascii="Times New Roman" w:eastAsiaTheme="minorHAnsi" w:hAnsi="Times New Roman" w:cs="Times New Roman"/>
          <w:color w:val="auto"/>
          <w:kern w:val="0"/>
          <w:sz w:val="22"/>
          <w:szCs w:val="22"/>
          <w:lang w:eastAsia="en-US"/>
        </w:rPr>
        <w:t>- ai consorzi di cui all’art. 45 comma 2 lett. b) e c) del Codice è vietato incaricare, in fase di esecuzione, un’impresa consorziata diversa da quella indicata in sede di gara, salvo che per le ragioni indicate all’art. 48, comma 7-bis del Codice, e sempre che la modifica soggettiva non sia finalizzata ad eludere, in tale sede, la mancanza di un requisito di partecipazione alla gara in capo all’impresa consorziata; inoltre, le consorziate designate dal consorzio per l’esecuzione del contratto non possono, a loro volta, a cascata, indicare un altro soggetto per l’esecuzione;</w:t>
      </w:r>
    </w:p>
    <w:p w14:paraId="426E56A7" w14:textId="77777777"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 le reti di imprese di cui all’art. 45, comma 2 lett. f) del Codice, rispettano la disciplina prevista per i raggruppamenti temporanei di imprese in quanto compatibile. In particolare:</w:t>
      </w:r>
    </w:p>
    <w:p w14:paraId="1DFF13A5" w14:textId="77777777"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a) nel caso in cui la rete sia dotata di organo comune con potere di rappresentanza e soggettività giuridica (cd. rete - soggetto), l’aggregazione di imprese di rete partecipa a mezzo dell’organo comune, che assumerà il ruolo della mandataria, qualora in possesso dei relativi requisiti. L’organo comune potrà indicare anche solo alcune tra le imprese retiste per la partecipazione alla gara, ma dovrà obbligatoriamente far parte di queste;</w:t>
      </w:r>
    </w:p>
    <w:p w14:paraId="5DA165A6" w14:textId="77777777"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b) nel caso in cui la rete sia dotata di organo comune con potere di rappresentanza ma priva di soggettività giuridica (cd. rete-contratto), l’aggregazione di imprese di rete partecipa a mezzo dell’organo comune, che assumerà il ruolo della mandataria, qualora in possesso dei requisiti previsti per la mandataria e qualora il contratto di rete rechi mandato allo stesso a presentare domanda di partecipazione o offerta per determinate tipologie di procedure di gara. L’organo comune potrà indicare anche solo alcune tra le imprese retiste per la partecipazione alla gara, ma dovrà obbligatoriamente far parte di queste;</w:t>
      </w:r>
    </w:p>
    <w:p w14:paraId="13C580CD" w14:textId="77777777"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c) nel caso in cui la rete sia dotata di organo comune privo di potere di rappresentanza ovvero sia sprovvista di organo comune, oppure se l’organo comune è privo dei requisiti di qualificazione, l’aggregazione di imprese di rete partecipa nella forma del raggruppamento costituito o costituendo, con applicazione integrale delle relative regole (cfr. Determinazione ANAC n. 3 del 23 aprile 2013).</w:t>
      </w:r>
    </w:p>
    <w:p w14:paraId="1AEAF6BE" w14:textId="77777777"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lastRenderedPageBreak/>
        <w:t>Per tutte le tipologie di rete, la partecipazione congiunta alle gare deve risultare individuata nel contratto di rete come uno degli scopi strategici inclusi nel programma comune, mentre la durata dello stesso dovrà essere commisurata ai tempi di realizzazione dell’appalto (cfr. Determinazione ANAC n. 3 del 23 aprile 2013).</w:t>
      </w:r>
    </w:p>
    <w:p w14:paraId="43088854" w14:textId="77777777"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Il ruolo di mandante/mandataria di un raggruppamento temporaneo di imprese può essere assunto anche da un RTI costituito oppure da aggregazioni di imprese di rete. A tal fine, se la rete è dotata di organo comune con potere di rappresentanza (con o senza soggettività giuridica), tale organo assumerà la veste di mandataria della subassociazione; se, invece, la rete è dotata di organo comune privo del potere di rappresentanza o è sprovvista di organo comune, deve conferire specifico mandato ad un’impresa retista, la quale assumerà la veste di mandataria della subassociazione.</w:t>
      </w:r>
    </w:p>
    <w:p w14:paraId="3962C5EC" w14:textId="17564E4E"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Ai sensi dell’art. 186-bis del R.D. 16 marzo 1942, n. 367</w:t>
      </w:r>
      <w:r w:rsidR="00973196">
        <w:rPr>
          <w:rFonts w:ascii="Times New Roman" w:eastAsiaTheme="minorHAnsi" w:hAnsi="Times New Roman" w:cs="Times New Roman"/>
          <w:kern w:val="0"/>
          <w:sz w:val="22"/>
          <w:szCs w:val="22"/>
          <w:lang w:eastAsia="en-US"/>
        </w:rPr>
        <w:t>,</w:t>
      </w:r>
      <w:r w:rsidRPr="00DD6F3A">
        <w:rPr>
          <w:rFonts w:ascii="Times New Roman" w:eastAsiaTheme="minorHAnsi" w:hAnsi="Times New Roman" w:cs="Times New Roman"/>
          <w:kern w:val="0"/>
          <w:sz w:val="22"/>
          <w:szCs w:val="22"/>
          <w:lang w:eastAsia="en-US"/>
        </w:rPr>
        <w:t xml:space="preserve"> l’impresa in concordato preventivo con continuità aziendale può concorrere anche riunita in RTI, purché non rivesta la qualità di mandataria e sempre che le altre imprese aderenti al RTI non siano assoggettate ad una procedura concorsuale.</w:t>
      </w:r>
    </w:p>
    <w:p w14:paraId="4DFF8980" w14:textId="77777777" w:rsidR="00973196" w:rsidRDefault="00973196" w:rsidP="001F10C6">
      <w:pPr>
        <w:pStyle w:val="Textbodyindent"/>
        <w:spacing w:line="276" w:lineRule="auto"/>
        <w:ind w:right="49" w:firstLine="0"/>
        <w:rPr>
          <w:rFonts w:ascii="Times New Roman" w:eastAsiaTheme="minorHAnsi" w:hAnsi="Times New Roman" w:cs="Times New Roman"/>
          <w:kern w:val="0"/>
          <w:sz w:val="22"/>
          <w:szCs w:val="22"/>
          <w:lang w:eastAsia="en-US"/>
        </w:rPr>
      </w:pPr>
    </w:p>
    <w:p w14:paraId="1966DA39" w14:textId="46C1E810" w:rsidR="000E60EF" w:rsidRPr="00DD6F3A" w:rsidRDefault="000E60EF" w:rsidP="001F10C6">
      <w:pPr>
        <w:pStyle w:val="Textbodyindent"/>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 xml:space="preserve">Ai sensi di quanto previsto al comma 5, lett. m) dell’art. 80 del Codice, è fatto divieto di partecipare </w:t>
      </w:r>
      <w:r w:rsidR="00B8609D" w:rsidRPr="00DD6F3A">
        <w:rPr>
          <w:rFonts w:ascii="Times New Roman" w:eastAsiaTheme="minorHAnsi" w:hAnsi="Times New Roman" w:cs="Times New Roman"/>
          <w:kern w:val="0"/>
          <w:sz w:val="22"/>
          <w:szCs w:val="22"/>
          <w:lang w:eastAsia="en-US"/>
        </w:rPr>
        <w:t>alla presente procedura di gara</w:t>
      </w:r>
      <w:r w:rsidRPr="00DD6F3A">
        <w:rPr>
          <w:rFonts w:ascii="Times New Roman" w:eastAsiaTheme="minorHAnsi" w:hAnsi="Times New Roman" w:cs="Times New Roman"/>
          <w:kern w:val="0"/>
          <w:sz w:val="22"/>
          <w:szCs w:val="22"/>
          <w:lang w:eastAsia="en-US"/>
        </w:rPr>
        <w:t xml:space="preserve"> ai concorrenti che si trovino fra di loro in una delle situazioni di controllo di cui all'art. 2359 del codice civile o in una qualsiasi relazione, anche di fatto, se la situazione di controllo o la relazione comporti che le offerte siano imputabili ad un unico centro decisionale. Nel caso in cui l’Amministrazione rilevasse tale condizione in capo al soggetto aggiudicatario della gara dopo l’aggiudicazione della gara stessa o dopo l’affidamento del contratto, si procederà all’annullamento dell'aggiudicazione, con la conseguente ripetizione delle fasi procedurali, ovvero alla revoca dell'affidamento.</w:t>
      </w:r>
    </w:p>
    <w:p w14:paraId="19CE7B80" w14:textId="12EB80AB" w:rsidR="000E60EF" w:rsidRDefault="000E60EF" w:rsidP="001F10C6">
      <w:pPr>
        <w:pStyle w:val="Textbodyindent"/>
        <w:autoSpaceDE w:val="0"/>
        <w:spacing w:line="276" w:lineRule="auto"/>
        <w:ind w:right="49" w:firstLine="0"/>
        <w:rPr>
          <w:rFonts w:ascii="Times New Roman" w:eastAsiaTheme="minorHAnsi" w:hAnsi="Times New Roman" w:cs="Times New Roman"/>
          <w:kern w:val="0"/>
          <w:sz w:val="22"/>
          <w:szCs w:val="22"/>
          <w:lang w:eastAsia="en-US"/>
        </w:rPr>
      </w:pPr>
      <w:r w:rsidRPr="00DD6F3A">
        <w:rPr>
          <w:rFonts w:ascii="Times New Roman" w:eastAsiaTheme="minorHAnsi" w:hAnsi="Times New Roman" w:cs="Times New Roman"/>
          <w:kern w:val="0"/>
          <w:sz w:val="22"/>
          <w:szCs w:val="22"/>
          <w:lang w:eastAsia="en-US"/>
        </w:rPr>
        <w:t>Si ribadisce che la mancata osservanza delle prescrizioni sopra riportate determina l'esclusione dalla gara del singolo operatore economico e di tutti i raggruppamenti temporanei o consorzi ordinari di concorrenti o rete di imprese cui lo stesso partecipi ovvero dei consorzi stabili e di quelli di cui all’art. 45, comma 2, lett. b) del Codice che per esso concorrono.</w:t>
      </w:r>
    </w:p>
    <w:p w14:paraId="0BC62289" w14:textId="77777777" w:rsidR="0055586E" w:rsidRPr="00584CD2" w:rsidRDefault="0055586E" w:rsidP="0055586E">
      <w:pPr>
        <w:spacing w:line="276" w:lineRule="auto"/>
        <w:ind w:firstLine="0"/>
        <w:rPr>
          <w:rFonts w:ascii="Times New Roman" w:hAnsi="Times New Roman" w:cs="Times New Roman"/>
          <w:b/>
        </w:rPr>
      </w:pPr>
      <w:r w:rsidRPr="00584CD2">
        <w:rPr>
          <w:rFonts w:ascii="Times New Roman" w:hAnsi="Times New Roman" w:cs="Times New Roman"/>
          <w:b/>
        </w:rPr>
        <w:t>ATTENZIONE: CIASCUN O.E. PUO’ PARTECIPARE AD OGNI LOTTO SENZA LIMITI DI AGGIUDICAZIONE.</w:t>
      </w:r>
    </w:p>
    <w:p w14:paraId="21649938" w14:textId="77777777" w:rsidR="00BF131D" w:rsidRPr="00DD6F3A" w:rsidRDefault="00BF131D" w:rsidP="001F10C6">
      <w:pPr>
        <w:spacing w:line="276" w:lineRule="auto"/>
        <w:ind w:firstLine="0"/>
        <w:rPr>
          <w:rFonts w:ascii="Times New Roman" w:hAnsi="Times New Roman" w:cs="Times New Roman"/>
          <w:b/>
          <w:bCs/>
          <w:lang w:val="it-IT"/>
        </w:rPr>
      </w:pPr>
    </w:p>
    <w:p w14:paraId="2B56CA45" w14:textId="77777777" w:rsidR="00D221B7"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6. REQUISITI GENERALI </w:t>
      </w:r>
    </w:p>
    <w:p w14:paraId="67A81249" w14:textId="77777777" w:rsidR="00E833EB"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Sono </w:t>
      </w:r>
      <w:r w:rsidRPr="00DD6F3A">
        <w:rPr>
          <w:rFonts w:ascii="Times New Roman" w:hAnsi="Times New Roman" w:cs="Times New Roman"/>
          <w:b/>
          <w:bCs/>
          <w:lang w:val="it-IT"/>
        </w:rPr>
        <w:t xml:space="preserve">esclusi </w:t>
      </w:r>
      <w:r w:rsidRPr="00DD6F3A">
        <w:rPr>
          <w:rFonts w:ascii="Times New Roman" w:hAnsi="Times New Roman" w:cs="Times New Roman"/>
          <w:lang w:val="it-IT"/>
        </w:rPr>
        <w:t xml:space="preserve">dalla gara gli operatori economici per i quali sussistono cause di esclusione di cui all’art. 80 del Codice. </w:t>
      </w:r>
    </w:p>
    <w:p w14:paraId="3B9A7323" w14:textId="776B5408" w:rsidR="00D221B7" w:rsidRPr="00DD6F3A" w:rsidRDefault="00CE6D0C" w:rsidP="001F10C6">
      <w:pPr>
        <w:spacing w:line="276" w:lineRule="auto"/>
        <w:ind w:firstLine="0"/>
        <w:rPr>
          <w:rFonts w:ascii="Times New Roman" w:hAnsi="Times New Roman" w:cs="Times New Roman"/>
          <w:lang w:val="it-IT"/>
        </w:rPr>
      </w:pPr>
      <w:r w:rsidRPr="00583DE9">
        <w:rPr>
          <w:rFonts w:ascii="Times New Roman" w:hAnsi="Times New Roman" w:cs="Times New Roman"/>
          <w:lang w:val="it-IT"/>
        </w:rPr>
        <w:t>In caso di partecipazione di consorzi di cui all’articolo 45, comma 2, lettere b) e c), del Codice la sussistenza dei requisiti di sui all’articolo 80 del Codice è attestata e verificata nei confronti del consorzio e delle consorziate indicate quali esecutrici.</w:t>
      </w:r>
    </w:p>
    <w:p w14:paraId="2F3FD6CA" w14:textId="77777777" w:rsidR="00D221B7"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Sono comunque </w:t>
      </w:r>
      <w:r w:rsidRPr="00583DE9">
        <w:rPr>
          <w:rFonts w:ascii="Times New Roman" w:hAnsi="Times New Roman" w:cs="Times New Roman"/>
          <w:lang w:val="it-IT"/>
        </w:rPr>
        <w:t xml:space="preserve">esclusi </w:t>
      </w:r>
      <w:r w:rsidRPr="00DD6F3A">
        <w:rPr>
          <w:rFonts w:ascii="Times New Roman" w:hAnsi="Times New Roman" w:cs="Times New Roman"/>
          <w:lang w:val="it-IT"/>
        </w:rPr>
        <w:t>gli operatori economici che abbiano affidato incarichi in violazione dell’art. 53, comma 16-</w:t>
      </w:r>
      <w:r w:rsidRPr="00DD6F3A">
        <w:rPr>
          <w:rFonts w:ascii="Times New Roman" w:hAnsi="Times New Roman" w:cs="Times New Roman"/>
          <w:i/>
          <w:iCs/>
          <w:lang w:val="it-IT"/>
        </w:rPr>
        <w:t>ter</w:t>
      </w:r>
      <w:r w:rsidRPr="00DD6F3A">
        <w:rPr>
          <w:rFonts w:ascii="Times New Roman" w:hAnsi="Times New Roman" w:cs="Times New Roman"/>
          <w:lang w:val="it-IT"/>
        </w:rPr>
        <w:t xml:space="preserve">, del d.lgs. del 2001 n. 165. </w:t>
      </w:r>
    </w:p>
    <w:p w14:paraId="3F1FCB64" w14:textId="77777777" w:rsidR="003A0451"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partecipazione alla procedura è subordinata alla sottoscrizione, ai sensi e per gli effetti delle vigenti </w:t>
      </w:r>
      <w:r w:rsidRPr="00DD6F3A">
        <w:rPr>
          <w:rFonts w:ascii="Times New Roman" w:hAnsi="Times New Roman" w:cs="Times New Roman"/>
          <w:i/>
          <w:lang w:val="it-IT"/>
        </w:rPr>
        <w:t>“Disposizioni per la prevenzione e la repressione della corruzione e dell'illegalità nella pubblica amministrazione”</w:t>
      </w:r>
      <w:r w:rsidRPr="00DD6F3A">
        <w:rPr>
          <w:rFonts w:ascii="Times New Roman" w:hAnsi="Times New Roman" w:cs="Times New Roman"/>
          <w:lang w:val="it-IT"/>
        </w:rPr>
        <w:t xml:space="preserve">, di uno specifico </w:t>
      </w:r>
      <w:r w:rsidRPr="00DD6F3A">
        <w:rPr>
          <w:rFonts w:ascii="Times New Roman" w:hAnsi="Times New Roman" w:cs="Times New Roman"/>
          <w:i/>
          <w:lang w:val="it-IT"/>
        </w:rPr>
        <w:t>“Patto di integrità e disposizioni in materia di prevenzione e repressione della corruzione e dell’illegalità nella pubblica amministrazione”</w:t>
      </w:r>
      <w:r w:rsidRPr="00DD6F3A">
        <w:rPr>
          <w:rFonts w:ascii="Times New Roman" w:hAnsi="Times New Roman" w:cs="Times New Roman"/>
          <w:lang w:val="it-IT"/>
        </w:rPr>
        <w:t xml:space="preserve"> da allegare alla documentazione necessaria ai sensi del presente atto</w:t>
      </w:r>
      <w:r w:rsidR="00EE4E89" w:rsidRPr="00DD6F3A">
        <w:rPr>
          <w:rFonts w:ascii="Times New Roman" w:hAnsi="Times New Roman" w:cs="Times New Roman"/>
          <w:lang w:val="it-IT"/>
        </w:rPr>
        <w:t xml:space="preserve"> a pena di esclusione</w:t>
      </w:r>
      <w:r w:rsidRPr="00DD6F3A">
        <w:rPr>
          <w:rFonts w:ascii="Times New Roman" w:hAnsi="Times New Roman" w:cs="Times New Roman"/>
          <w:lang w:val="it-IT"/>
        </w:rPr>
        <w:t xml:space="preserve">. La mancata accettazione delle </w:t>
      </w:r>
      <w:r w:rsidRPr="00DD6F3A">
        <w:rPr>
          <w:rFonts w:ascii="Times New Roman" w:hAnsi="Times New Roman" w:cs="Times New Roman"/>
          <w:lang w:val="it-IT"/>
        </w:rPr>
        <w:lastRenderedPageBreak/>
        <w:t xml:space="preserve">clausole contenute nel protocollo di legalità/patto di integrità costituisce </w:t>
      </w:r>
      <w:r w:rsidRPr="00DD6F3A">
        <w:rPr>
          <w:rFonts w:ascii="Times New Roman" w:hAnsi="Times New Roman" w:cs="Times New Roman"/>
          <w:b/>
          <w:bCs/>
          <w:lang w:val="it-IT"/>
        </w:rPr>
        <w:t xml:space="preserve">causa di esclusione </w:t>
      </w:r>
      <w:r w:rsidRPr="00DD6F3A">
        <w:rPr>
          <w:rFonts w:ascii="Times New Roman" w:hAnsi="Times New Roman" w:cs="Times New Roman"/>
          <w:lang w:val="it-IT"/>
        </w:rPr>
        <w:t>dalla gara, ai sensi dell’art. 1, comma 17 della l. 190/2012.</w:t>
      </w:r>
    </w:p>
    <w:p w14:paraId="41CA8429" w14:textId="77777777" w:rsidR="00BF131D" w:rsidRPr="00DD6F3A" w:rsidRDefault="00BF131D" w:rsidP="001F10C6">
      <w:pPr>
        <w:spacing w:line="276" w:lineRule="auto"/>
        <w:ind w:firstLine="0"/>
        <w:rPr>
          <w:rFonts w:ascii="Times New Roman" w:hAnsi="Times New Roman" w:cs="Times New Roman"/>
          <w:b/>
          <w:bCs/>
          <w:lang w:val="it-IT"/>
        </w:rPr>
      </w:pPr>
    </w:p>
    <w:p w14:paraId="113CE1A7" w14:textId="77777777" w:rsidR="00D221B7"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7. REQUISITI SPECIALI E MEZZI DI PROVA </w:t>
      </w:r>
    </w:p>
    <w:p w14:paraId="67A98574" w14:textId="77777777" w:rsidR="00D221B7"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 concorrenti, a </w:t>
      </w:r>
      <w:r w:rsidRPr="00DD6F3A">
        <w:rPr>
          <w:rFonts w:ascii="Times New Roman" w:hAnsi="Times New Roman" w:cs="Times New Roman"/>
          <w:b/>
          <w:bCs/>
          <w:lang w:val="it-IT"/>
        </w:rPr>
        <w:t>pena di esclusione</w:t>
      </w:r>
      <w:r w:rsidRPr="00DD6F3A">
        <w:rPr>
          <w:rFonts w:ascii="Times New Roman" w:hAnsi="Times New Roman" w:cs="Times New Roman"/>
          <w:lang w:val="it-IT"/>
        </w:rPr>
        <w:t>, devono essere in possesso dei requisiti previsti nei commi seguenti. I documenti richiesti agli operatori economici ai fini della dimostrazione dei requisiti devono essere trasmessi mediante AVCpass in conformità alla delibera ANAC n. 157 del 17 febbraio 2016 e relativi aggiornamenti</w:t>
      </w:r>
      <w:r w:rsidRPr="00DD6F3A">
        <w:rPr>
          <w:rFonts w:ascii="Times New Roman" w:hAnsi="Times New Roman" w:cs="Times New Roman"/>
          <w:i/>
          <w:iCs/>
          <w:lang w:val="it-IT"/>
        </w:rPr>
        <w:t xml:space="preserve">. </w:t>
      </w:r>
    </w:p>
    <w:p w14:paraId="6D719F69" w14:textId="77777777" w:rsidR="003A0451" w:rsidRPr="00DD6F3A" w:rsidRDefault="00D221B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Ai sensi dell’art. 59, comma 4, lett. b) del Codice, sono inammissibili le offerte prive della qualificazione richiesta dal presente disciplinare.</w:t>
      </w:r>
    </w:p>
    <w:p w14:paraId="3AFD6B0B" w14:textId="77777777" w:rsidR="00254783" w:rsidRPr="00DD6F3A" w:rsidRDefault="00254783" w:rsidP="001F10C6">
      <w:pPr>
        <w:spacing w:line="276" w:lineRule="auto"/>
        <w:ind w:firstLine="0"/>
        <w:rPr>
          <w:rFonts w:ascii="Times New Roman" w:hAnsi="Times New Roman" w:cs="Times New Roman"/>
          <w:lang w:val="it-IT"/>
        </w:rPr>
      </w:pPr>
    </w:p>
    <w:p w14:paraId="3344C12F" w14:textId="71945151" w:rsidR="006B7F06" w:rsidRPr="00DD6F3A" w:rsidRDefault="00713ED1" w:rsidP="001F10C6">
      <w:pPr>
        <w:spacing w:line="276" w:lineRule="auto"/>
        <w:ind w:firstLine="0"/>
        <w:rPr>
          <w:rFonts w:ascii="Times New Roman" w:hAnsi="Times New Roman" w:cs="Times New Roman"/>
          <w:b/>
          <w:bCs/>
          <w:lang w:val="it-IT"/>
        </w:rPr>
      </w:pPr>
      <w:r w:rsidRPr="00DD6F3A">
        <w:rPr>
          <w:rFonts w:ascii="Times New Roman" w:hAnsi="Times New Roman" w:cs="Times New Roman"/>
          <w:b/>
          <w:bCs/>
          <w:lang w:val="it-IT"/>
        </w:rPr>
        <w:t>7.1 REQUISITI DI IDONEITÀ</w:t>
      </w:r>
      <w:r w:rsidR="00F81981" w:rsidRPr="00DD6F3A">
        <w:rPr>
          <w:rFonts w:ascii="Times New Roman" w:hAnsi="Times New Roman" w:cs="Times New Roman"/>
          <w:b/>
          <w:bCs/>
          <w:lang w:val="it-IT"/>
        </w:rPr>
        <w:t xml:space="preserve">             </w:t>
      </w:r>
    </w:p>
    <w:p w14:paraId="5A8A26EC" w14:textId="4188B889" w:rsidR="0058574F" w:rsidRDefault="00AE5129" w:rsidP="001F10C6">
      <w:pPr>
        <w:spacing w:line="276" w:lineRule="auto"/>
        <w:ind w:firstLine="0"/>
        <w:rPr>
          <w:rFonts w:ascii="Times New Roman" w:hAnsi="Times New Roman" w:cs="Times New Roman"/>
          <w:lang w:val="it-IT"/>
        </w:rPr>
      </w:pPr>
      <w:r w:rsidRPr="00DD6F3A">
        <w:rPr>
          <w:rFonts w:ascii="Times New Roman" w:hAnsi="Times New Roman" w:cs="Times New Roman"/>
          <w:bCs/>
          <w:lang w:val="it-IT"/>
        </w:rPr>
        <w:t xml:space="preserve">Come da art. </w:t>
      </w:r>
      <w:r w:rsidR="00A01A64">
        <w:rPr>
          <w:rFonts w:ascii="Times New Roman" w:hAnsi="Times New Roman" w:cs="Times New Roman"/>
          <w:bCs/>
          <w:lang w:val="it-IT"/>
        </w:rPr>
        <w:t>_____</w:t>
      </w:r>
      <w:r w:rsidR="0058574F">
        <w:rPr>
          <w:rFonts w:ascii="Times New Roman" w:hAnsi="Times New Roman" w:cs="Times New Roman"/>
          <w:bCs/>
          <w:lang w:val="it-IT"/>
        </w:rPr>
        <w:t>.</w:t>
      </w:r>
      <w:r w:rsidRPr="00DD6F3A">
        <w:rPr>
          <w:rFonts w:ascii="Times New Roman" w:hAnsi="Times New Roman" w:cs="Times New Roman"/>
          <w:bCs/>
          <w:lang w:val="it-IT"/>
        </w:rPr>
        <w:t xml:space="preserve"> della Relazione tecnico-Illustrativa</w:t>
      </w:r>
      <w:r w:rsidR="00EE1C64" w:rsidRPr="00DD6F3A">
        <w:rPr>
          <w:rFonts w:ascii="Times New Roman" w:hAnsi="Times New Roman" w:cs="Times New Roman"/>
          <w:lang w:val="it-IT"/>
        </w:rPr>
        <w:t xml:space="preserve">, </w:t>
      </w:r>
    </w:p>
    <w:p w14:paraId="63B3C602" w14:textId="2727873D" w:rsidR="0058574F" w:rsidRPr="0058574F" w:rsidRDefault="0058574F" w:rsidP="005B23A8">
      <w:pPr>
        <w:pStyle w:val="Paragrafoelenco"/>
        <w:numPr>
          <w:ilvl w:val="0"/>
          <w:numId w:val="36"/>
        </w:numPr>
        <w:spacing w:line="276" w:lineRule="auto"/>
        <w:rPr>
          <w:rFonts w:ascii="Times New Roman" w:hAnsi="Times New Roman" w:cs="Times New Roman"/>
          <w:lang w:val="it-IT"/>
        </w:rPr>
      </w:pPr>
      <w:r w:rsidRPr="0058574F">
        <w:rPr>
          <w:rFonts w:ascii="Times New Roman" w:hAnsi="Times New Roman" w:cs="Times New Roman"/>
          <w:lang w:val="it-IT"/>
        </w:rPr>
        <w:t>iscrizione nel Registro della Camera di Commercio, Industria, Artigianato e Agricoltura o nel registro delle commissioni provinciali per l’artigianato o presso i competenti ordini professionali – servizi assicurativi.</w:t>
      </w:r>
    </w:p>
    <w:p w14:paraId="02C01F5C" w14:textId="77777777" w:rsidR="0058574F" w:rsidRPr="0058574F" w:rsidRDefault="0058574F" w:rsidP="0058574F">
      <w:pPr>
        <w:pStyle w:val="Paragrafoelenco"/>
        <w:spacing w:line="276" w:lineRule="auto"/>
        <w:ind w:firstLine="0"/>
        <w:rPr>
          <w:rFonts w:ascii="Times New Roman" w:hAnsi="Times New Roman" w:cs="Times New Roman"/>
          <w:lang w:val="it-IT"/>
        </w:rPr>
      </w:pPr>
      <w:r w:rsidRPr="0058574F">
        <w:rPr>
          <w:rFonts w:ascii="Times New Roman" w:hAnsi="Times New Roman" w:cs="Times New Roman"/>
          <w:lang w:val="it-IT"/>
        </w:rPr>
        <w:t>Il concorrente non stabilito in Italia ma in altro Stato Membro o in uno dei Paesi di cui all’art. 83, comma 3 del Codice, presenta dichiarazione giurata o secondo le modalità vigenti nello Stato nel quale è stabilito;</w:t>
      </w:r>
    </w:p>
    <w:p w14:paraId="1F7FBDBA" w14:textId="75DCE393" w:rsidR="0058574F" w:rsidRPr="0058574F" w:rsidRDefault="0058574F" w:rsidP="005B23A8">
      <w:pPr>
        <w:pStyle w:val="Paragrafoelenco"/>
        <w:numPr>
          <w:ilvl w:val="0"/>
          <w:numId w:val="36"/>
        </w:numPr>
        <w:spacing w:line="276" w:lineRule="auto"/>
        <w:rPr>
          <w:rFonts w:ascii="Times New Roman" w:hAnsi="Times New Roman" w:cs="Times New Roman"/>
          <w:lang w:val="it-IT"/>
        </w:rPr>
      </w:pPr>
      <w:r w:rsidRPr="0058574F">
        <w:rPr>
          <w:rFonts w:ascii="Times New Roman" w:hAnsi="Times New Roman" w:cs="Times New Roman"/>
          <w:lang w:val="it-IT"/>
        </w:rPr>
        <w:t xml:space="preserve">possesso dell’autorizzazione </w:t>
      </w:r>
      <w:r w:rsidR="00A01A64">
        <w:rPr>
          <w:rFonts w:ascii="Times New Roman" w:hAnsi="Times New Roman" w:cs="Times New Roman"/>
          <w:lang w:val="it-IT"/>
        </w:rPr>
        <w:t>___________________________________</w:t>
      </w:r>
      <w:r w:rsidRPr="0058574F">
        <w:rPr>
          <w:rFonts w:ascii="Times New Roman" w:hAnsi="Times New Roman" w:cs="Times New Roman"/>
          <w:lang w:val="it-IT"/>
        </w:rPr>
        <w:t xml:space="preserve"> </w:t>
      </w:r>
    </w:p>
    <w:p w14:paraId="78837F0F" w14:textId="77777777" w:rsidR="0058574F" w:rsidRPr="00DD6F3A" w:rsidRDefault="0058574F" w:rsidP="001F10C6">
      <w:pPr>
        <w:spacing w:line="276" w:lineRule="auto"/>
        <w:ind w:firstLine="0"/>
        <w:rPr>
          <w:rFonts w:ascii="Times New Roman" w:hAnsi="Times New Roman" w:cs="Times New Roman"/>
          <w:lang w:val="it-IT"/>
        </w:rPr>
      </w:pPr>
    </w:p>
    <w:p w14:paraId="4031891C" w14:textId="4DCAC226" w:rsidR="00011526" w:rsidRPr="00DD6F3A" w:rsidRDefault="00011526" w:rsidP="005B23A8">
      <w:pPr>
        <w:pStyle w:val="Paragrafoelenco"/>
        <w:numPr>
          <w:ilvl w:val="1"/>
          <w:numId w:val="11"/>
        </w:numPr>
        <w:spacing w:line="276" w:lineRule="auto"/>
        <w:rPr>
          <w:rFonts w:ascii="Times New Roman" w:hAnsi="Times New Roman" w:cs="Times New Roman"/>
          <w:lang w:val="it-IT"/>
        </w:rPr>
      </w:pPr>
      <w:r w:rsidRPr="00DD6F3A">
        <w:rPr>
          <w:rFonts w:ascii="Times New Roman" w:hAnsi="Times New Roman" w:cs="Times New Roman"/>
          <w:b/>
          <w:bCs/>
          <w:lang w:val="it-IT"/>
        </w:rPr>
        <w:t xml:space="preserve">REQUISITI DI CAPACITÀ ECONOMICA E FINANZIARIA </w:t>
      </w:r>
    </w:p>
    <w:p w14:paraId="73B0ADE2" w14:textId="7E8C0AED" w:rsidR="0058574F" w:rsidRDefault="00205E17" w:rsidP="0058574F">
      <w:pPr>
        <w:spacing w:line="276" w:lineRule="auto"/>
        <w:ind w:firstLine="0"/>
        <w:rPr>
          <w:rFonts w:ascii="Times New Roman" w:hAnsi="Times New Roman" w:cs="Times New Roman"/>
          <w:bCs/>
          <w:lang w:val="it-IT"/>
        </w:rPr>
      </w:pPr>
      <w:r w:rsidRPr="00DD6F3A">
        <w:rPr>
          <w:rFonts w:ascii="Times New Roman" w:hAnsi="Times New Roman" w:cs="Times New Roman"/>
          <w:bCs/>
          <w:lang w:val="it-IT"/>
        </w:rPr>
        <w:t>Come da art.</w:t>
      </w:r>
      <w:r w:rsidR="00B36296" w:rsidRPr="00DD6F3A">
        <w:rPr>
          <w:rFonts w:ascii="Times New Roman" w:hAnsi="Times New Roman" w:cs="Times New Roman"/>
          <w:bCs/>
          <w:lang w:val="it-IT"/>
        </w:rPr>
        <w:t xml:space="preserve"> </w:t>
      </w:r>
      <w:r w:rsidR="00A01A64">
        <w:rPr>
          <w:rFonts w:ascii="Times New Roman" w:hAnsi="Times New Roman" w:cs="Times New Roman"/>
          <w:bCs/>
          <w:lang w:val="it-IT"/>
        </w:rPr>
        <w:t>______</w:t>
      </w:r>
      <w:r w:rsidRPr="00DD6F3A">
        <w:rPr>
          <w:rFonts w:ascii="Times New Roman" w:hAnsi="Times New Roman" w:cs="Times New Roman"/>
          <w:bCs/>
          <w:lang w:val="it-IT"/>
        </w:rPr>
        <w:t xml:space="preserve"> della Relazione tecnico-</w:t>
      </w:r>
      <w:r w:rsidR="00496544">
        <w:rPr>
          <w:rFonts w:ascii="Times New Roman" w:hAnsi="Times New Roman" w:cs="Times New Roman"/>
          <w:bCs/>
          <w:lang w:val="it-IT"/>
        </w:rPr>
        <w:t>i</w:t>
      </w:r>
      <w:r w:rsidRPr="00DD6F3A">
        <w:rPr>
          <w:rFonts w:ascii="Times New Roman" w:hAnsi="Times New Roman" w:cs="Times New Roman"/>
          <w:bCs/>
          <w:lang w:val="it-IT"/>
        </w:rPr>
        <w:t xml:space="preserve">llustrativa, </w:t>
      </w:r>
      <w:r w:rsidR="0058574F">
        <w:rPr>
          <w:rFonts w:ascii="Times New Roman" w:hAnsi="Times New Roman" w:cs="Times New Roman"/>
          <w:bCs/>
          <w:lang w:val="it-IT"/>
        </w:rPr>
        <w:t>i</w:t>
      </w:r>
      <w:r w:rsidR="0058574F" w:rsidRPr="0058574F">
        <w:rPr>
          <w:rFonts w:ascii="Times New Roman" w:hAnsi="Times New Roman" w:cs="Times New Roman"/>
          <w:bCs/>
          <w:lang w:val="it-IT"/>
        </w:rPr>
        <w:t>l concorrente deve dimostrare:</w:t>
      </w:r>
    </w:p>
    <w:p w14:paraId="1BB44F29" w14:textId="7235490B" w:rsidR="0058574F" w:rsidRDefault="0058574F" w:rsidP="005B23A8">
      <w:pPr>
        <w:pStyle w:val="Paragrafoelenco"/>
        <w:numPr>
          <w:ilvl w:val="0"/>
          <w:numId w:val="37"/>
        </w:numPr>
        <w:spacing w:line="276" w:lineRule="auto"/>
        <w:ind w:hanging="578"/>
        <w:rPr>
          <w:rFonts w:ascii="Times New Roman" w:hAnsi="Times New Roman" w:cs="Times New Roman"/>
          <w:bCs/>
          <w:lang w:val="it-IT"/>
        </w:rPr>
      </w:pPr>
      <w:r w:rsidRPr="0058574F">
        <w:rPr>
          <w:rFonts w:ascii="Times New Roman" w:hAnsi="Times New Roman" w:cs="Times New Roman"/>
          <w:bCs/>
          <w:lang w:val="it-IT"/>
        </w:rPr>
        <w:t xml:space="preserve">per tutti i lotti, il possesso negli ultimi tre esercizi </w:t>
      </w:r>
      <w:r w:rsidR="00A01A64">
        <w:rPr>
          <w:rFonts w:ascii="Times New Roman" w:hAnsi="Times New Roman" w:cs="Times New Roman"/>
          <w:bCs/>
          <w:lang w:val="it-IT"/>
        </w:rPr>
        <w:t>_____________________</w:t>
      </w:r>
    </w:p>
    <w:p w14:paraId="46D4D07B" w14:textId="4C7DABA0" w:rsidR="0058574F" w:rsidRPr="0058574F" w:rsidRDefault="0058574F" w:rsidP="005B23A8">
      <w:pPr>
        <w:pStyle w:val="Paragrafoelenco"/>
        <w:numPr>
          <w:ilvl w:val="0"/>
          <w:numId w:val="37"/>
        </w:numPr>
        <w:spacing w:line="276" w:lineRule="auto"/>
        <w:ind w:left="709" w:hanging="567"/>
        <w:rPr>
          <w:rFonts w:ascii="Times New Roman" w:hAnsi="Times New Roman" w:cs="Times New Roman"/>
          <w:bCs/>
          <w:lang w:val="it-IT"/>
        </w:rPr>
      </w:pPr>
      <w:r>
        <w:rPr>
          <w:rFonts w:ascii="Times New Roman" w:hAnsi="Times New Roman" w:cs="Times New Roman"/>
          <w:bCs/>
          <w:lang w:val="it-IT"/>
        </w:rPr>
        <w:t>p</w:t>
      </w:r>
      <w:r w:rsidRPr="0058574F">
        <w:rPr>
          <w:rFonts w:ascii="Times New Roman" w:hAnsi="Times New Roman" w:cs="Times New Roman"/>
          <w:bCs/>
          <w:lang w:val="it-IT"/>
        </w:rPr>
        <w:t xml:space="preserve">er le </w:t>
      </w:r>
      <w:r w:rsidR="00A01A64">
        <w:rPr>
          <w:rFonts w:ascii="Times New Roman" w:hAnsi="Times New Roman" w:cs="Times New Roman"/>
          <w:bCs/>
          <w:lang w:val="it-IT"/>
        </w:rPr>
        <w:t>_______________________________</w:t>
      </w:r>
      <w:r w:rsidRPr="0058574F">
        <w:rPr>
          <w:rFonts w:ascii="Times New Roman" w:hAnsi="Times New Roman" w:cs="Times New Roman"/>
          <w:bCs/>
          <w:lang w:val="it-IT"/>
        </w:rPr>
        <w:t>.</w:t>
      </w:r>
    </w:p>
    <w:p w14:paraId="2FB216FF" w14:textId="06762B9A" w:rsidR="0058574F" w:rsidRDefault="0058574F" w:rsidP="0058574F">
      <w:pPr>
        <w:spacing w:line="276" w:lineRule="auto"/>
        <w:ind w:firstLine="0"/>
        <w:rPr>
          <w:rFonts w:ascii="Times New Roman" w:hAnsi="Times New Roman" w:cs="Times New Roman"/>
          <w:bCs/>
          <w:lang w:val="it-IT"/>
        </w:rPr>
      </w:pPr>
      <w:r w:rsidRPr="0058574F">
        <w:rPr>
          <w:rFonts w:ascii="Times New Roman" w:hAnsi="Times New Roman" w:cs="Times New Roman"/>
          <w:bCs/>
          <w:lang w:val="it-IT"/>
        </w:rPr>
        <w:t>Per ultimo triennio si intende quello comprensivo degli ultimi 3 esercizi finanziari il cui bilancio sia stato approvato al momento della pubblicazione del bando.</w:t>
      </w:r>
    </w:p>
    <w:p w14:paraId="1A482F53" w14:textId="34406AFF" w:rsidR="00205E17" w:rsidRPr="00DD6F3A" w:rsidRDefault="00205E17" w:rsidP="001F10C6">
      <w:pPr>
        <w:spacing w:line="276" w:lineRule="auto"/>
        <w:ind w:firstLine="0"/>
        <w:rPr>
          <w:rFonts w:ascii="Times New Roman" w:hAnsi="Times New Roman" w:cs="Times New Roman"/>
          <w:bCs/>
          <w:lang w:val="it-IT"/>
        </w:rPr>
      </w:pPr>
    </w:p>
    <w:p w14:paraId="6D3C0A54" w14:textId="77777777" w:rsidR="00011526" w:rsidRPr="00DD6F3A" w:rsidRDefault="0001152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7.3 REQUISITI DI CAPACITÀ TECNICA E PROFESSIONALE </w:t>
      </w:r>
    </w:p>
    <w:p w14:paraId="5AA99BEA" w14:textId="47466087" w:rsidR="0058574F" w:rsidRPr="0058574F" w:rsidRDefault="0058574F" w:rsidP="0058574F">
      <w:pPr>
        <w:spacing w:line="276" w:lineRule="auto"/>
        <w:ind w:firstLine="0"/>
        <w:rPr>
          <w:rFonts w:ascii="Times New Roman" w:hAnsi="Times New Roman" w:cs="Times New Roman"/>
          <w:bCs/>
          <w:lang w:val="it-IT"/>
        </w:rPr>
      </w:pPr>
      <w:r w:rsidRPr="00DD6F3A">
        <w:rPr>
          <w:rFonts w:ascii="Times New Roman" w:hAnsi="Times New Roman" w:cs="Times New Roman"/>
          <w:bCs/>
          <w:lang w:val="it-IT"/>
        </w:rPr>
        <w:t xml:space="preserve">Come da art. </w:t>
      </w:r>
      <w:r w:rsidR="00A01A64">
        <w:rPr>
          <w:rFonts w:ascii="Times New Roman" w:hAnsi="Times New Roman" w:cs="Times New Roman"/>
          <w:bCs/>
          <w:lang w:val="it-IT"/>
        </w:rPr>
        <w:t>______________________</w:t>
      </w:r>
      <w:r w:rsidRPr="00DD6F3A">
        <w:rPr>
          <w:rFonts w:ascii="Times New Roman" w:hAnsi="Times New Roman" w:cs="Times New Roman"/>
          <w:bCs/>
          <w:lang w:val="it-IT"/>
        </w:rPr>
        <w:t xml:space="preserve"> della Relazione tecnico-Illustrativa, </w:t>
      </w:r>
      <w:r>
        <w:rPr>
          <w:rFonts w:ascii="Times New Roman" w:hAnsi="Times New Roman" w:cs="Times New Roman"/>
          <w:bCs/>
          <w:lang w:val="it-IT"/>
        </w:rPr>
        <w:t>i</w:t>
      </w:r>
      <w:r w:rsidRPr="0058574F">
        <w:rPr>
          <w:rFonts w:ascii="Times New Roman" w:hAnsi="Times New Roman" w:cs="Times New Roman"/>
          <w:bCs/>
          <w:lang w:val="it-IT"/>
        </w:rPr>
        <w:t>l concorrente deve dimostrare</w:t>
      </w:r>
      <w:r>
        <w:rPr>
          <w:rFonts w:ascii="Times New Roman" w:hAnsi="Times New Roman" w:cs="Times New Roman"/>
          <w:bCs/>
          <w:lang w:val="it-IT"/>
        </w:rPr>
        <w:t xml:space="preserve">, per tutti i lotti, </w:t>
      </w:r>
      <w:r w:rsidRPr="0058574F">
        <w:rPr>
          <w:rFonts w:ascii="Times New Roman" w:hAnsi="Times New Roman" w:cs="Times New Roman"/>
          <w:bCs/>
          <w:lang w:val="it-IT"/>
        </w:rPr>
        <w:t>di aver eseguito nell’ultimo triennio almeno tre servizi analoghi riferiti al ramo assicurativo del lotto di riferimento per il quale intende partecipare, reso a favore di Pubbliche Amministrazioni e/o aziende private.</w:t>
      </w:r>
    </w:p>
    <w:p w14:paraId="57B1B347" w14:textId="549E9547" w:rsidR="001C501A" w:rsidRDefault="0058574F" w:rsidP="0058574F">
      <w:pPr>
        <w:spacing w:line="276" w:lineRule="auto"/>
        <w:ind w:firstLine="0"/>
        <w:rPr>
          <w:rFonts w:ascii="Times New Roman" w:hAnsi="Times New Roman" w:cs="Times New Roman"/>
          <w:bCs/>
          <w:lang w:val="it-IT"/>
        </w:rPr>
      </w:pPr>
      <w:r w:rsidRPr="0058574F">
        <w:rPr>
          <w:rFonts w:ascii="Times New Roman" w:hAnsi="Times New Roman" w:cs="Times New Roman"/>
          <w:bCs/>
          <w:lang w:val="it-IT"/>
        </w:rPr>
        <w:t>Al riguardo si precisa che per ultimo triennio si intende quello antecedente al termine di scadenza di presentazione delle offerte</w:t>
      </w:r>
      <w:r w:rsidR="00496544">
        <w:rPr>
          <w:rFonts w:ascii="Times New Roman" w:hAnsi="Times New Roman" w:cs="Times New Roman"/>
          <w:bCs/>
          <w:lang w:val="it-IT"/>
        </w:rPr>
        <w:t>.</w:t>
      </w:r>
    </w:p>
    <w:p w14:paraId="1049A4C4" w14:textId="0301BD88" w:rsidR="0058574F" w:rsidRDefault="0058574F" w:rsidP="0058574F">
      <w:pPr>
        <w:spacing w:line="276" w:lineRule="auto"/>
        <w:ind w:firstLine="0"/>
        <w:rPr>
          <w:rFonts w:ascii="Times New Roman" w:hAnsi="Times New Roman" w:cs="Times New Roman"/>
          <w:bCs/>
          <w:lang w:val="it-IT"/>
        </w:rPr>
      </w:pPr>
    </w:p>
    <w:p w14:paraId="75C95536" w14:textId="686635D7" w:rsidR="006D6EE8" w:rsidRPr="00DD6F3A" w:rsidRDefault="006D6EE8"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7.</w:t>
      </w:r>
      <w:r w:rsidR="002D6BD9" w:rsidRPr="00DD6F3A">
        <w:rPr>
          <w:rFonts w:ascii="Times New Roman" w:hAnsi="Times New Roman" w:cs="Times New Roman"/>
          <w:b/>
          <w:bCs/>
          <w:lang w:val="it-IT"/>
        </w:rPr>
        <w:t>4</w:t>
      </w:r>
      <w:r w:rsidRPr="00DD6F3A">
        <w:rPr>
          <w:rFonts w:ascii="Times New Roman" w:hAnsi="Times New Roman" w:cs="Times New Roman"/>
          <w:b/>
          <w:bCs/>
          <w:lang w:val="it-IT"/>
        </w:rPr>
        <w:t xml:space="preserve"> INDICAZIONI PER I RAGGRUPPAMENTI TEMPORANEI, CONSORZI ORDINARI, AGGREGAZIONI DI IMPRESE DI RETE, GEIE </w:t>
      </w:r>
    </w:p>
    <w:p w14:paraId="47D6F5D2" w14:textId="77777777" w:rsidR="006D6EE8" w:rsidRPr="00DD6F3A" w:rsidRDefault="006D6EE8"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 soggetti di cui all’art. 45 comma 2, lett. d), e), f) e g) del Codice devono possedere i requisiti di partecipazione nei termini di seguito indicati. </w:t>
      </w:r>
    </w:p>
    <w:p w14:paraId="1CA16736" w14:textId="77777777" w:rsidR="005028EB" w:rsidRPr="00DD6F3A" w:rsidRDefault="006D6EE8"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Alle aggregazioni di imprese aderenti al contratto di rete, ai consorzi ordinari ed ai GEIE si applica la disciplina prevista per i raggruppamenti temporanei di imprese, in quanto compatibile. </w:t>
      </w:r>
    </w:p>
    <w:p w14:paraId="770147FF" w14:textId="77777777" w:rsidR="006D6EE8" w:rsidRPr="00DD6F3A" w:rsidRDefault="006D6EE8"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Nei consorzi ordinari la consorziata che assume la quota maggiore di attività esecutive riveste il ruolo di capofila che deve essere assimilata alla mandataria. </w:t>
      </w:r>
    </w:p>
    <w:p w14:paraId="0734097C" w14:textId="492915D7" w:rsidR="006D6EE8" w:rsidRPr="00DD6F3A" w:rsidRDefault="006D6EE8"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Nel caso in cui la mandante/mandataria di un raggruppamento temporaneo di imprese sia una sub-associazione, nelle forme di un RTI costituito oppure di un’aggregazion</w:t>
      </w:r>
      <w:r w:rsidR="00DB4073" w:rsidRPr="00DD6F3A">
        <w:rPr>
          <w:rFonts w:ascii="Times New Roman" w:hAnsi="Times New Roman" w:cs="Times New Roman"/>
          <w:lang w:val="it-IT"/>
        </w:rPr>
        <w:t>e</w:t>
      </w:r>
      <w:r w:rsidRPr="00DD6F3A">
        <w:rPr>
          <w:rFonts w:ascii="Times New Roman" w:hAnsi="Times New Roman" w:cs="Times New Roman"/>
          <w:lang w:val="it-IT"/>
        </w:rPr>
        <w:t xml:space="preserve"> di imprese di rete, i relativi requisiti di partecipazione sono soddisfatti secondo le medesime modalità indicate per i raggruppamenti. </w:t>
      </w:r>
    </w:p>
    <w:p w14:paraId="1786E958" w14:textId="77777777" w:rsidR="002E2608" w:rsidRDefault="002E2608" w:rsidP="002E2608">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l requisiti di cui al precedente punto </w:t>
      </w:r>
      <w:r w:rsidRPr="003F10DF">
        <w:rPr>
          <w:rFonts w:ascii="Times New Roman" w:hAnsi="Times New Roman" w:cs="Times New Roman"/>
          <w:b/>
          <w:u w:val="single"/>
          <w:lang w:val="it-IT"/>
        </w:rPr>
        <w:t>7.1</w:t>
      </w:r>
    </w:p>
    <w:p w14:paraId="3E1CF03A" w14:textId="4A0A0D91" w:rsidR="002E2608" w:rsidRPr="002E2608" w:rsidRDefault="002E2608" w:rsidP="002E2608">
      <w:pPr>
        <w:spacing w:line="276" w:lineRule="auto"/>
        <w:ind w:firstLine="0"/>
        <w:rPr>
          <w:rFonts w:ascii="Times New Roman" w:hAnsi="Times New Roman" w:cs="Times New Roman"/>
        </w:rPr>
      </w:pPr>
      <w:r w:rsidRPr="002E2608">
        <w:rPr>
          <w:rFonts w:ascii="Times New Roman" w:hAnsi="Times New Roman" w:cs="Times New Roman"/>
        </w:rPr>
        <w:t>Il requisito relativo all’iscrizione nel registro tenuto dalla Camera di commercio, industria, artigianato e agricoltura oppure nel registro delle commissioni provinciali per l’artigianato deve essere posseduto da:</w:t>
      </w:r>
    </w:p>
    <w:p w14:paraId="7738BD14" w14:textId="77777777" w:rsidR="002E2608" w:rsidRPr="002E2608" w:rsidRDefault="002E2608" w:rsidP="002E2608">
      <w:pPr>
        <w:spacing w:line="276" w:lineRule="auto"/>
        <w:ind w:firstLine="0"/>
        <w:rPr>
          <w:rFonts w:ascii="Times New Roman" w:hAnsi="Times New Roman" w:cs="Times New Roman"/>
        </w:rPr>
      </w:pPr>
      <w:r w:rsidRPr="002E2608">
        <w:rPr>
          <w:rFonts w:ascii="Times New Roman" w:hAnsi="Times New Roman" w:cs="Times New Roman"/>
        </w:rPr>
        <w:t>a. ciascuna delle imprese raggruppate/raggruppande, consorziate/consorziande, in coassicurazione o GEIE;</w:t>
      </w:r>
    </w:p>
    <w:p w14:paraId="56BAAA91" w14:textId="77777777" w:rsidR="002E2608" w:rsidRPr="002E2608" w:rsidRDefault="002E2608" w:rsidP="002E2608">
      <w:pPr>
        <w:spacing w:line="276" w:lineRule="auto"/>
        <w:ind w:firstLine="0"/>
        <w:rPr>
          <w:rFonts w:ascii="Times New Roman" w:hAnsi="Times New Roman" w:cs="Times New Roman"/>
        </w:rPr>
      </w:pPr>
      <w:r w:rsidRPr="002E2608">
        <w:rPr>
          <w:rFonts w:ascii="Times New Roman" w:hAnsi="Times New Roman" w:cs="Times New Roman"/>
        </w:rPr>
        <w:t>b. ciascuna delle imprese aderenti al contratto di rete indicate come esecutrici e dalla rete medesima nel caso in cui questa abbia soggettività giuridica.</w:t>
      </w:r>
    </w:p>
    <w:p w14:paraId="522E51B8" w14:textId="77777777" w:rsidR="002E2608" w:rsidRPr="002E2608" w:rsidRDefault="002E2608" w:rsidP="002E2608">
      <w:pPr>
        <w:spacing w:line="276" w:lineRule="auto"/>
        <w:ind w:firstLine="0"/>
        <w:rPr>
          <w:rFonts w:ascii="Times New Roman" w:hAnsi="Times New Roman" w:cs="Times New Roman"/>
        </w:rPr>
      </w:pPr>
      <w:r w:rsidRPr="002E2608">
        <w:rPr>
          <w:rFonts w:ascii="Times New Roman" w:hAnsi="Times New Roman" w:cs="Times New Roman"/>
        </w:rPr>
        <w:t>Il requisito dell’autorizzazione degli organi competenti all’esercizio delle assicurazioni private deve essere</w:t>
      </w:r>
    </w:p>
    <w:p w14:paraId="59677577" w14:textId="5601DFE7" w:rsidR="002E2608" w:rsidRPr="00DD6F3A" w:rsidRDefault="002E2608" w:rsidP="002E2608">
      <w:pPr>
        <w:spacing w:line="276" w:lineRule="auto"/>
        <w:ind w:firstLine="0"/>
        <w:rPr>
          <w:rFonts w:ascii="Times New Roman" w:hAnsi="Times New Roman" w:cs="Times New Roman"/>
        </w:rPr>
      </w:pPr>
      <w:r w:rsidRPr="002E2608">
        <w:rPr>
          <w:rFonts w:ascii="Times New Roman" w:hAnsi="Times New Roman" w:cs="Times New Roman"/>
        </w:rPr>
        <w:t>posseduto da ciascuna delle imprese raggruppate/raggruppande, consorziate/consorziande, in coassicurazione o GEIE.</w:t>
      </w:r>
    </w:p>
    <w:p w14:paraId="5100352B" w14:textId="3FC9C877" w:rsidR="008B70B1" w:rsidRDefault="00B3285E" w:rsidP="002E2608">
      <w:pPr>
        <w:spacing w:line="276" w:lineRule="auto"/>
        <w:ind w:firstLine="0"/>
        <w:rPr>
          <w:rFonts w:ascii="Times New Roman" w:hAnsi="Times New Roman" w:cs="Times New Roman"/>
        </w:rPr>
      </w:pPr>
      <w:r w:rsidRPr="00DD6F3A">
        <w:rPr>
          <w:rFonts w:ascii="Times New Roman" w:hAnsi="Times New Roman" w:cs="Times New Roman"/>
          <w:b/>
          <w:u w:val="single"/>
        </w:rPr>
        <w:t xml:space="preserve">Il requisito di cui al precedente punto </w:t>
      </w:r>
      <w:r w:rsidR="0023468F">
        <w:rPr>
          <w:rFonts w:ascii="Times New Roman" w:hAnsi="Times New Roman" w:cs="Times New Roman"/>
          <w:b/>
          <w:u w:val="single"/>
        </w:rPr>
        <w:t>________</w:t>
      </w:r>
      <w:r w:rsidRPr="00DD6F3A">
        <w:rPr>
          <w:rFonts w:ascii="Times New Roman" w:hAnsi="Times New Roman" w:cs="Times New Roman"/>
        </w:rPr>
        <w:t xml:space="preserve"> deve essere soddisfatto dal raggruppamento temporaneo</w:t>
      </w:r>
      <w:r w:rsidR="0022199F">
        <w:rPr>
          <w:rFonts w:ascii="Times New Roman" w:hAnsi="Times New Roman" w:cs="Times New Roman"/>
        </w:rPr>
        <w:t>/coassicurazione</w:t>
      </w:r>
      <w:r w:rsidRPr="00DD6F3A">
        <w:rPr>
          <w:rFonts w:ascii="Times New Roman" w:hAnsi="Times New Roman" w:cs="Times New Roman"/>
        </w:rPr>
        <w:t xml:space="preserve"> nel complesso. </w:t>
      </w:r>
    </w:p>
    <w:p w14:paraId="333CC7AA" w14:textId="77A77D4A" w:rsidR="002E2608" w:rsidRPr="00DD6F3A" w:rsidRDefault="002E2608" w:rsidP="002E2608">
      <w:pPr>
        <w:spacing w:line="276" w:lineRule="auto"/>
        <w:ind w:firstLine="0"/>
        <w:rPr>
          <w:rFonts w:ascii="Times New Roman" w:hAnsi="Times New Roman" w:cs="Times New Roman"/>
        </w:rPr>
      </w:pPr>
      <w:r w:rsidRPr="00DD6F3A">
        <w:rPr>
          <w:rFonts w:ascii="Times New Roman" w:hAnsi="Times New Roman" w:cs="Times New Roman"/>
          <w:b/>
          <w:u w:val="single"/>
        </w:rPr>
        <w:t>Il requisit</w:t>
      </w:r>
      <w:r w:rsidR="0023468F">
        <w:rPr>
          <w:rFonts w:ascii="Times New Roman" w:hAnsi="Times New Roman" w:cs="Times New Roman"/>
          <w:b/>
          <w:u w:val="single"/>
        </w:rPr>
        <w:t>o di cui al precedente punto _________________</w:t>
      </w:r>
      <w:r w:rsidRPr="00DD6F3A">
        <w:rPr>
          <w:rFonts w:ascii="Times New Roman" w:hAnsi="Times New Roman" w:cs="Times New Roman"/>
        </w:rPr>
        <w:t xml:space="preserve"> deve essere soddisfatto dal raggruppamento temporaneo</w:t>
      </w:r>
      <w:r w:rsidR="0022199F">
        <w:rPr>
          <w:rFonts w:ascii="Times New Roman" w:hAnsi="Times New Roman" w:cs="Times New Roman"/>
        </w:rPr>
        <w:t>/coassicurazione</w:t>
      </w:r>
      <w:r w:rsidRPr="00DD6F3A">
        <w:rPr>
          <w:rFonts w:ascii="Times New Roman" w:hAnsi="Times New Roman" w:cs="Times New Roman"/>
        </w:rPr>
        <w:t xml:space="preserve"> nel complesso. </w:t>
      </w:r>
    </w:p>
    <w:p w14:paraId="1A805847" w14:textId="77777777" w:rsidR="002E2608" w:rsidRPr="00DD6F3A" w:rsidRDefault="002E2608" w:rsidP="002E2608">
      <w:pPr>
        <w:spacing w:line="276" w:lineRule="auto"/>
        <w:ind w:firstLine="0"/>
        <w:rPr>
          <w:rFonts w:ascii="Times New Roman" w:hAnsi="Times New Roman" w:cs="Times New Roman"/>
        </w:rPr>
      </w:pPr>
    </w:p>
    <w:p w14:paraId="0ABDF117" w14:textId="27243E4A" w:rsidR="00317194" w:rsidRPr="00DD6F3A" w:rsidRDefault="00317194"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7.</w:t>
      </w:r>
      <w:r w:rsidR="002D6BD9" w:rsidRPr="00DD6F3A">
        <w:rPr>
          <w:rFonts w:ascii="Times New Roman" w:hAnsi="Times New Roman" w:cs="Times New Roman"/>
          <w:b/>
          <w:bCs/>
          <w:lang w:val="it-IT"/>
        </w:rPr>
        <w:t>5</w:t>
      </w:r>
      <w:r w:rsidRPr="00DD6F3A">
        <w:rPr>
          <w:rFonts w:ascii="Times New Roman" w:hAnsi="Times New Roman" w:cs="Times New Roman"/>
          <w:b/>
          <w:bCs/>
          <w:lang w:val="it-IT"/>
        </w:rPr>
        <w:t xml:space="preserve"> INDICAZIONI PER I CONSORZI DI COOPERATIVE E DI IMPRESE ARTIGIANE E I CONSORZI STABILI </w:t>
      </w:r>
    </w:p>
    <w:p w14:paraId="33D6C377" w14:textId="5B6C556C" w:rsidR="00647F8C" w:rsidRDefault="00647F8C"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 soggetti di cui all’art. art. 45 comma 2, lett. b) e c) del Codice devono possedere i requisiti di partecipazione nei termini di seguito indicati.</w:t>
      </w:r>
    </w:p>
    <w:p w14:paraId="695063E5" w14:textId="3D8623DD" w:rsidR="0022199F" w:rsidRDefault="0022199F" w:rsidP="0022199F">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l requisiti di cui al precedente punto </w:t>
      </w:r>
      <w:r w:rsidR="0023468F">
        <w:rPr>
          <w:rFonts w:ascii="Times New Roman" w:hAnsi="Times New Roman" w:cs="Times New Roman"/>
          <w:b/>
          <w:u w:val="single"/>
          <w:lang w:val="it-IT"/>
        </w:rPr>
        <w:t>_________________________</w:t>
      </w:r>
    </w:p>
    <w:p w14:paraId="2B94864E" w14:textId="2AFDE53F" w:rsidR="0022199F" w:rsidRPr="0022199F" w:rsidRDefault="0022199F" w:rsidP="0022199F">
      <w:pPr>
        <w:spacing w:line="276" w:lineRule="auto"/>
        <w:ind w:firstLine="0"/>
        <w:rPr>
          <w:rFonts w:ascii="Times New Roman" w:hAnsi="Times New Roman" w:cs="Times New Roman"/>
          <w:lang w:val="it-IT"/>
        </w:rPr>
      </w:pPr>
      <w:r w:rsidRPr="0022199F">
        <w:rPr>
          <w:rFonts w:ascii="Times New Roman" w:hAnsi="Times New Roman" w:cs="Times New Roman"/>
          <w:lang w:val="it-IT"/>
        </w:rPr>
        <w:t>a. Il requisito relativo all’iscrizione nel registro tenuto dalla Camera di commercio industria, artigianato e agricoltura oppure nel registro delle commissioni provinciali per l’artigianato deve essere posseduto dal consorzio e dalle imprese consorziate indicate come esecutrici.</w:t>
      </w:r>
    </w:p>
    <w:p w14:paraId="7BF1248A" w14:textId="3DD1E0E3" w:rsidR="0022199F" w:rsidRPr="0022199F" w:rsidRDefault="0022199F" w:rsidP="0022199F">
      <w:pPr>
        <w:spacing w:line="276" w:lineRule="auto"/>
        <w:ind w:firstLine="0"/>
        <w:rPr>
          <w:rFonts w:ascii="Times New Roman" w:hAnsi="Times New Roman" w:cs="Times New Roman"/>
          <w:lang w:val="it-IT"/>
        </w:rPr>
      </w:pPr>
      <w:r w:rsidRPr="0022199F">
        <w:rPr>
          <w:rFonts w:ascii="Times New Roman" w:hAnsi="Times New Roman" w:cs="Times New Roman"/>
          <w:lang w:val="it-IT"/>
        </w:rPr>
        <w:t xml:space="preserve">b. Il requisito dell’autorizzazione degli organi competenti </w:t>
      </w:r>
      <w:r w:rsidR="0023468F">
        <w:rPr>
          <w:rFonts w:ascii="Times New Roman" w:hAnsi="Times New Roman" w:cs="Times New Roman"/>
          <w:lang w:val="it-IT"/>
        </w:rPr>
        <w:t>___________________________</w:t>
      </w:r>
      <w:r w:rsidRPr="0022199F">
        <w:rPr>
          <w:rFonts w:ascii="Times New Roman" w:hAnsi="Times New Roman" w:cs="Times New Roman"/>
          <w:lang w:val="it-IT"/>
        </w:rPr>
        <w:t>.</w:t>
      </w:r>
    </w:p>
    <w:p w14:paraId="6D13C9E7" w14:textId="75E796C4" w:rsidR="0022199F" w:rsidRPr="0022199F" w:rsidRDefault="0022199F" w:rsidP="0022199F">
      <w:pPr>
        <w:spacing w:line="276" w:lineRule="auto"/>
        <w:ind w:firstLine="0"/>
        <w:rPr>
          <w:rFonts w:ascii="Times New Roman" w:hAnsi="Times New Roman" w:cs="Times New Roman"/>
          <w:lang w:val="it-IT"/>
        </w:rPr>
      </w:pPr>
      <w:r w:rsidRPr="00DD6F3A">
        <w:rPr>
          <w:rFonts w:ascii="Times New Roman" w:hAnsi="Times New Roman" w:cs="Times New Roman"/>
          <w:b/>
          <w:u w:val="single"/>
        </w:rPr>
        <w:t xml:space="preserve">Il requisito di cui al precedente punto </w:t>
      </w:r>
      <w:r w:rsidR="0023468F">
        <w:rPr>
          <w:rFonts w:ascii="Times New Roman" w:hAnsi="Times New Roman" w:cs="Times New Roman"/>
          <w:b/>
          <w:u w:val="single"/>
        </w:rPr>
        <w:t>______</w:t>
      </w:r>
      <w:r w:rsidRPr="0022199F">
        <w:rPr>
          <w:rFonts w:ascii="Times New Roman" w:hAnsi="Times New Roman" w:cs="Times New Roman"/>
          <w:lang w:val="it-IT"/>
        </w:rPr>
        <w:t>, ai sensi dell’art. 47 del Codice, devono essere posseduti:</w:t>
      </w:r>
    </w:p>
    <w:p w14:paraId="2B3581DB" w14:textId="50CBB68E" w:rsidR="0022199F" w:rsidRPr="0022199F" w:rsidRDefault="0022199F" w:rsidP="005B23A8">
      <w:pPr>
        <w:pStyle w:val="Paragrafoelenco"/>
        <w:numPr>
          <w:ilvl w:val="0"/>
          <w:numId w:val="38"/>
        </w:numPr>
        <w:spacing w:line="276" w:lineRule="auto"/>
        <w:rPr>
          <w:rFonts w:ascii="Times New Roman" w:hAnsi="Times New Roman" w:cs="Times New Roman"/>
          <w:lang w:val="it-IT"/>
        </w:rPr>
      </w:pPr>
      <w:r w:rsidRPr="0022199F">
        <w:rPr>
          <w:rFonts w:ascii="Times New Roman" w:hAnsi="Times New Roman" w:cs="Times New Roman"/>
          <w:lang w:val="it-IT"/>
        </w:rPr>
        <w:t>per i consorzi di cui all’art. 45, comma 2 lett. b) del Codice, direttamente dal consorzio medesimo, salvo che quelli relativi alla disponibilità delle attrezzature e dei mezzi d’opera nonché all’organico medio annuo che sono computati in capo al consorzio ancorché posseduti dalle singole imprese consorziate</w:t>
      </w:r>
    </w:p>
    <w:p w14:paraId="6615ECD8" w14:textId="5D6781DE" w:rsidR="0022199F" w:rsidRPr="0022199F" w:rsidRDefault="0022199F" w:rsidP="005B23A8">
      <w:pPr>
        <w:pStyle w:val="Paragrafoelenco"/>
        <w:numPr>
          <w:ilvl w:val="0"/>
          <w:numId w:val="38"/>
        </w:numPr>
        <w:spacing w:line="276" w:lineRule="auto"/>
        <w:rPr>
          <w:rFonts w:ascii="Times New Roman" w:hAnsi="Times New Roman" w:cs="Times New Roman"/>
          <w:lang w:val="it-IT"/>
        </w:rPr>
      </w:pPr>
      <w:r w:rsidRPr="0022199F">
        <w:rPr>
          <w:rFonts w:ascii="Times New Roman" w:hAnsi="Times New Roman" w:cs="Times New Roman"/>
          <w:lang w:val="it-IT"/>
        </w:rPr>
        <w:t>per i consorzi di cui all’art. 45, comma 2, lett. c) del Codice, dal consorzio, che può spendere, oltre ai propri requisiti, anche quelli delle consorziate esecutrici e, mediante avvalimento, quelli delle consorziate non esecutrici, i quali vengono computati cumulativamente in capo al consorzio.</w:t>
      </w:r>
    </w:p>
    <w:p w14:paraId="0A75744B" w14:textId="77777777" w:rsidR="0055586E" w:rsidRDefault="0055586E" w:rsidP="001F10C6">
      <w:pPr>
        <w:spacing w:line="276" w:lineRule="auto"/>
        <w:ind w:firstLine="0"/>
        <w:rPr>
          <w:rFonts w:ascii="Times New Roman" w:hAnsi="Times New Roman" w:cs="Times New Roman"/>
          <w:lang w:val="it-IT"/>
        </w:rPr>
      </w:pPr>
    </w:p>
    <w:p w14:paraId="7AD488E1" w14:textId="2A714CDF" w:rsidR="00BD36B3" w:rsidRPr="00DD6F3A" w:rsidRDefault="00D76065" w:rsidP="001F10C6">
      <w:pPr>
        <w:spacing w:line="276" w:lineRule="auto"/>
        <w:ind w:firstLine="0"/>
        <w:rPr>
          <w:rFonts w:ascii="Times New Roman" w:hAnsi="Times New Roman" w:cs="Times New Roman"/>
          <w:b/>
          <w:bCs/>
        </w:rPr>
      </w:pPr>
      <w:r w:rsidRPr="00DD6F3A">
        <w:rPr>
          <w:rFonts w:ascii="Times New Roman" w:hAnsi="Times New Roman" w:cs="Times New Roman"/>
          <w:b/>
          <w:bCs/>
        </w:rPr>
        <w:t>7.</w:t>
      </w:r>
      <w:r w:rsidR="007C5123" w:rsidRPr="00DD6F3A">
        <w:rPr>
          <w:rFonts w:ascii="Times New Roman" w:hAnsi="Times New Roman" w:cs="Times New Roman"/>
          <w:b/>
          <w:bCs/>
        </w:rPr>
        <w:t>5</w:t>
      </w:r>
      <w:r w:rsidR="007C5123" w:rsidRPr="002E3A25">
        <w:rPr>
          <w:rFonts w:ascii="Times New Roman" w:hAnsi="Times New Roman" w:cs="Times New Roman"/>
          <w:b/>
          <w:bCs/>
          <w:i/>
        </w:rPr>
        <w:t xml:space="preserve"> BIS</w:t>
      </w:r>
      <w:r w:rsidR="002E3A25">
        <w:rPr>
          <w:rFonts w:ascii="Times New Roman" w:hAnsi="Times New Roman" w:cs="Times New Roman"/>
          <w:b/>
          <w:bCs/>
          <w:i/>
        </w:rPr>
        <w:t>.</w:t>
      </w:r>
      <w:r w:rsidRPr="00DD6F3A">
        <w:rPr>
          <w:rFonts w:ascii="Times New Roman" w:hAnsi="Times New Roman" w:cs="Times New Roman"/>
          <w:b/>
          <w:bCs/>
        </w:rPr>
        <w:t xml:space="preserve"> </w:t>
      </w:r>
      <w:r w:rsidR="005E75A1" w:rsidRPr="00DD6F3A">
        <w:rPr>
          <w:rFonts w:ascii="Times New Roman" w:hAnsi="Times New Roman" w:cs="Times New Roman"/>
          <w:b/>
          <w:bCs/>
        </w:rPr>
        <w:t>INDICAZIONI</w:t>
      </w:r>
      <w:r w:rsidR="00D541CB" w:rsidRPr="00DD6F3A">
        <w:rPr>
          <w:rFonts w:ascii="Times New Roman" w:hAnsi="Times New Roman" w:cs="Times New Roman"/>
          <w:b/>
          <w:bCs/>
          <w:lang w:val="it-IT"/>
        </w:rPr>
        <w:t xml:space="preserve"> </w:t>
      </w:r>
      <w:r w:rsidRPr="00DD6F3A">
        <w:rPr>
          <w:rFonts w:ascii="Times New Roman" w:hAnsi="Times New Roman" w:cs="Times New Roman"/>
          <w:b/>
          <w:bCs/>
        </w:rPr>
        <w:t>PER L'IMPRESA IN CONCORDATO PREVENTIVO CON CONTINUITÀ AZIENDALE</w:t>
      </w:r>
    </w:p>
    <w:p w14:paraId="46941B5F" w14:textId="77777777" w:rsidR="00D76065" w:rsidRPr="00DD6F3A" w:rsidRDefault="00BD36B3"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w:t>
      </w:r>
      <w:r w:rsidR="00D76065" w:rsidRPr="00DD6F3A">
        <w:rPr>
          <w:rFonts w:ascii="Times New Roman" w:hAnsi="Times New Roman" w:cs="Times New Roman"/>
          <w:lang w:val="it-IT"/>
        </w:rPr>
        <w:t>i sensi dell'art. 186-bis, comma 4, del R.D. 16.03.1942 n. 267 e s.m.i.</w:t>
      </w:r>
      <w:r w:rsidR="00F10C74" w:rsidRPr="00DD6F3A">
        <w:rPr>
          <w:rFonts w:ascii="Times New Roman" w:hAnsi="Times New Roman" w:cs="Times New Roman"/>
          <w:lang w:val="it-IT"/>
        </w:rPr>
        <w:t xml:space="preserve"> come novellato dall’art. 2 della L. 55/2019</w:t>
      </w:r>
      <w:r w:rsidR="00D76065" w:rsidRPr="00DD6F3A">
        <w:rPr>
          <w:rFonts w:ascii="Times New Roman" w:hAnsi="Times New Roman" w:cs="Times New Roman"/>
          <w:lang w:val="it-IT"/>
        </w:rPr>
        <w:t xml:space="preserve"> </w:t>
      </w:r>
      <w:r w:rsidR="0080253F" w:rsidRPr="00DD6F3A">
        <w:rPr>
          <w:rFonts w:ascii="Times New Roman" w:hAnsi="Times New Roman" w:cs="Times New Roman"/>
          <w:lang w:val="it-IT"/>
        </w:rPr>
        <w:t>la stessa impresa</w:t>
      </w:r>
      <w:r w:rsidR="00D76065" w:rsidRPr="00DD6F3A">
        <w:rPr>
          <w:rFonts w:ascii="Times New Roman" w:hAnsi="Times New Roman" w:cs="Times New Roman"/>
          <w:lang w:val="it-IT"/>
        </w:rPr>
        <w:t xml:space="preserve"> può partecipare a procedure di assegnazione di contratti pubblici nel rispetto delle condizioni ivi previste, come appresso esplicitate. Può altresì partecipare riunita in un raggruppamento temporaneo di imprese a condizione che non rivesta la qualità di mandataria, ai sensi dell'art. 33, comma 3 del D.L. 83/2012, convertito in L. 134/2012, e sempre che le altre imprese aderenti al raggruppamento non siano assoggettate ad una procedura concorsuale.</w:t>
      </w:r>
    </w:p>
    <w:p w14:paraId="3AEADA43"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 xml:space="preserve">La ditta che versa nelle condizioni di cui al presente paragrafo deve dichiarare di trovarsi in stato di concordato preventivo con continuità aziendale, di cui all’art. </w:t>
      </w:r>
      <w:r w:rsidR="00F10C74" w:rsidRPr="00DD6F3A">
        <w:rPr>
          <w:rFonts w:ascii="Times New Roman" w:hAnsi="Times New Roman" w:cs="Times New Roman"/>
          <w:lang w:val="it-IT"/>
        </w:rPr>
        <w:t>186-bis, comma 4, del R.D. 16.03.1942 n. 267 e s.m.i. come novellato dall’art. 2 della L. 55/2019</w:t>
      </w:r>
      <w:r w:rsidRPr="00DD6F3A">
        <w:rPr>
          <w:rFonts w:ascii="Times New Roman" w:hAnsi="Times New Roman" w:cs="Times New Roman"/>
          <w:lang w:val="it-IT"/>
        </w:rPr>
        <w:t>, giusto decreto del Tribunale (indicare il Tribunale competente e la data del provvedimento di ammissione al concordato) e di essere stata autorizzata a partecipare alle procedure di affidamento di contratti pubblici, giusto decreto del giudice delegato del Tribunale (indicare il Tribunale competente e la data del provvedimento di autorizzazione a partecipare alle gare).</w:t>
      </w:r>
    </w:p>
    <w:p w14:paraId="5EC41281"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Per tale motivo, deve dichiarare:</w:t>
      </w:r>
    </w:p>
    <w:p w14:paraId="2306DAB9"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 di non partecipare alla presente gara quale impresa mandataria di un raggruppamento di imprese e che le altre imprese aderenti al raggruppamento non sono soggette ad una procedura concorsuale ai sensi dell’art. </w:t>
      </w:r>
      <w:r w:rsidR="00F10C74" w:rsidRPr="00DD6F3A">
        <w:rPr>
          <w:rFonts w:ascii="Times New Roman" w:hAnsi="Times New Roman" w:cs="Times New Roman"/>
          <w:lang w:val="it-IT"/>
        </w:rPr>
        <w:t>186-bis, comma 4, del R.D. 16.03.1942 n. 267 e s.m.i. come novellato dall’art. 2 della L. 55/2019</w:t>
      </w:r>
      <w:r w:rsidRPr="00DD6F3A">
        <w:rPr>
          <w:rFonts w:ascii="Times New Roman" w:hAnsi="Times New Roman" w:cs="Times New Roman"/>
          <w:lang w:val="it-IT"/>
        </w:rPr>
        <w:t>;</w:t>
      </w:r>
    </w:p>
    <w:p w14:paraId="5901A859"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b) che non ricorre la fattispecie di cui all’art. 110, comma </w:t>
      </w:r>
      <w:r w:rsidR="00F10C74" w:rsidRPr="00DD6F3A">
        <w:rPr>
          <w:rFonts w:ascii="Times New Roman" w:hAnsi="Times New Roman" w:cs="Times New Roman"/>
          <w:lang w:val="it-IT"/>
        </w:rPr>
        <w:t>6</w:t>
      </w:r>
      <w:r w:rsidRPr="00DD6F3A">
        <w:rPr>
          <w:rFonts w:ascii="Times New Roman" w:hAnsi="Times New Roman" w:cs="Times New Roman"/>
          <w:lang w:val="it-IT"/>
        </w:rPr>
        <w:t>, del Codice, in quanto l’ANAC non ha subordinato la partecipazione alla necessità che il concorrente ricorra all’avvalimento;</w:t>
      </w:r>
    </w:p>
    <w:p w14:paraId="2FA44090" w14:textId="77777777" w:rsidR="00D76065" w:rsidRPr="00DD6F3A" w:rsidRDefault="00D76065" w:rsidP="001F10C6">
      <w:pPr>
        <w:spacing w:line="276" w:lineRule="auto"/>
        <w:ind w:firstLine="0"/>
        <w:jc w:val="center"/>
        <w:rPr>
          <w:rFonts w:ascii="Times New Roman" w:hAnsi="Times New Roman" w:cs="Times New Roman"/>
          <w:lang w:val="it-IT"/>
        </w:rPr>
      </w:pPr>
      <w:r w:rsidRPr="00DD6F3A">
        <w:rPr>
          <w:rFonts w:ascii="Times New Roman" w:hAnsi="Times New Roman" w:cs="Times New Roman"/>
          <w:lang w:val="it-IT"/>
        </w:rPr>
        <w:t>oppure</w:t>
      </w:r>
    </w:p>
    <w:p w14:paraId="4B4DB32C"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b) che ricorrendo la fattispecie di cui all’art. 110, comma </w:t>
      </w:r>
      <w:r w:rsidR="00F10C74" w:rsidRPr="00DD6F3A">
        <w:rPr>
          <w:rFonts w:ascii="Times New Roman" w:hAnsi="Times New Roman" w:cs="Times New Roman"/>
          <w:lang w:val="it-IT"/>
        </w:rPr>
        <w:t>6</w:t>
      </w:r>
      <w:r w:rsidRPr="00DD6F3A">
        <w:rPr>
          <w:rFonts w:ascii="Times New Roman" w:hAnsi="Times New Roman" w:cs="Times New Roman"/>
          <w:lang w:val="it-IT"/>
        </w:rPr>
        <w:t>, del Codice, provvede ad allegare i seguenti documenti:</w:t>
      </w:r>
    </w:p>
    <w:p w14:paraId="7EDF772C"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1. dichiarazione sostitutiva con la quale il concorrente:</w:t>
      </w:r>
    </w:p>
    <w:p w14:paraId="5DEBCB2B"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 indica l’operatore economico che, in qualità di impresa ausiliaria, metterà a disposizione, per tutta la durata dell’appalto, le risorse e i requisiti di capacità finanziaria, tecnica, economica nonché di certificazione richiesti per l’affidamento dell’appalto;</w:t>
      </w:r>
    </w:p>
    <w:p w14:paraId="39DE17F3"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b. attesta il possesso, in capo all’impresa ausiliaria, dei requisiti generali di cui all’art. 80 del Codice, l’inesistenza di una delle cause di divieto, decadenza o sospensione di cui all’art. 67 del D. Lgs. 6 settembre 2011, n. 159, e il possesso di tutte le risorse e i requisiti di capacità finanziaria, tecnica, economica nonché di certificazione richiesti per l’affidamento dell’appalto;</w:t>
      </w:r>
    </w:p>
    <w:p w14:paraId="18498B43"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2. documenti da presentarsi da parte della ditta ausiliaria:</w:t>
      </w:r>
    </w:p>
    <w:p w14:paraId="587055D7"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1) relazione di un professionista in possesso dei requisiti di cui all'art. 67, terzo comma, lett. d) del R.D. n. 267/1942 e s.m.i., che attesta la conformità al piano concordatario di cui all'art. 161, secondo comma, lettera e) del R.D. n. 267/1942 e s.m.i. e la ragionevole capacità di adempimento del contratto d'appalto;</w:t>
      </w:r>
    </w:p>
    <w:p w14:paraId="689A0467"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2) dichiarazione relativa al possesso dei requisiti di carattere generale, di capacità finanziaria, tecnica, economica nonché di certificazione, richiesti per l'affidamento dell'appalto, contenente l'impegno nei confronti del concorrente e della stazione appaltante a mettere a disposizione per la durata del contratto le risorse necessarie all'esecuzione dell'appalto e a subentrare all'impresa ausiliata nel caso in cui questa fallisca nel corso della gara ovvero dopo la stipulazione del contratto, ovvero non sia per qualsiasi ragione più in grado di dare regolare esecuzione all'appalto. (Nel caso di partecipazione in raggruppamento temporaneo di imprese, la dichiarazione può essere resa da un operatore facente parte del raggruppamento);</w:t>
      </w:r>
    </w:p>
    <w:p w14:paraId="77A7C173"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3. originale o copia autentica del contratto in virtù del quale l'impresa ausiliaria si obbliga nei confronti del concorrente a fornire le risorse necessarie all'esecuzione dell'appalto e a subentrare all'impresa ausiliata nel caso in cui questa fallisca nel corso della gara ovvero dopo la stipulazione del contratto, ovvero non sia per qualsiasi ragione più in grado di dare regolare esecuzione all'appalto;</w:t>
      </w:r>
    </w:p>
    <w:p w14:paraId="79B55767" w14:textId="77777777" w:rsidR="00D76065" w:rsidRPr="00DD6F3A" w:rsidRDefault="00D7606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4. nel caso di ausilio, ex art. </w:t>
      </w:r>
      <w:r w:rsidR="00F10C74" w:rsidRPr="00DD6F3A">
        <w:rPr>
          <w:rFonts w:ascii="Times New Roman" w:hAnsi="Times New Roman" w:cs="Times New Roman"/>
          <w:lang w:val="it-IT"/>
        </w:rPr>
        <w:t>186-bis, comma 4, del R.D. 16.03.1942 n. 267 e s.m.i. come novellato dall’art. 2 della L. 55/2019</w:t>
      </w:r>
      <w:r w:rsidRPr="00DD6F3A">
        <w:rPr>
          <w:rFonts w:ascii="Times New Roman" w:hAnsi="Times New Roman" w:cs="Times New Roman"/>
          <w:lang w:val="it-IT"/>
        </w:rPr>
        <w:t xml:space="preserve">, nei confronti di un'impresa che appartiene al medesimo gruppo in luogo del contratto di cui al punto precedente, l'impresa concorrente può presentare una dichiarazione sostitutiva attestante il </w:t>
      </w:r>
      <w:r w:rsidRPr="00DD6F3A">
        <w:rPr>
          <w:rFonts w:ascii="Times New Roman" w:hAnsi="Times New Roman" w:cs="Times New Roman"/>
          <w:lang w:val="it-IT"/>
        </w:rPr>
        <w:lastRenderedPageBreak/>
        <w:t xml:space="preserve">legame giuridico ed economico esistente nel gruppo, dal quale discendono i medesimi obblighi di subentro </w:t>
      </w:r>
      <w:r w:rsidR="00F10C74" w:rsidRPr="00DD6F3A">
        <w:rPr>
          <w:rFonts w:ascii="Times New Roman" w:hAnsi="Times New Roman" w:cs="Times New Roman"/>
          <w:lang w:val="it-IT"/>
        </w:rPr>
        <w:t>previsti dal precitato articolo;</w:t>
      </w:r>
    </w:p>
    <w:p w14:paraId="3CE709B9" w14:textId="77777777" w:rsidR="00F10C74" w:rsidRPr="00DD6F3A" w:rsidRDefault="00F10C74"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5. alle imprese che hanno depositato la domanda di cui all’art. 161, anche ai sensi del sesto comma del R.D. 16.03.1942 n. 267 e s.m.i si applica l’art. 186 bis del predetto R.D.. Per la partecipazione alle procedure di affidamento di contratti pubblici tra il momento del deposito della domanda di cui al primo periodo e il il momento del deposito del decreto previsto dall’art. 163 del R.D. 16.03.1942 n. 267 e s.m.i è sempre necessario l’avvalimento dei requisiti di un altro soggetto:</w:t>
      </w:r>
    </w:p>
    <w:p w14:paraId="066CC910" w14:textId="77777777" w:rsidR="00F10C74" w:rsidRPr="00DD6F3A" w:rsidRDefault="00F10C74"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6. l’impresa ammessa al concordato preventivo non necessita di avvalimento di requisiti di altro soggetto. </w:t>
      </w:r>
    </w:p>
    <w:p w14:paraId="397400E5" w14:textId="77777777" w:rsidR="002E2608" w:rsidRDefault="002E2608" w:rsidP="002E2608">
      <w:pPr>
        <w:autoSpaceDE w:val="0"/>
        <w:autoSpaceDN w:val="0"/>
        <w:adjustRightInd w:val="0"/>
        <w:ind w:firstLine="0"/>
        <w:rPr>
          <w:rFonts w:ascii="Comic Sans MS" w:hAnsi="Comic Sans MS" w:cs="Garamond,Bold"/>
          <w:b/>
          <w:bCs/>
        </w:rPr>
      </w:pPr>
    </w:p>
    <w:p w14:paraId="02BC502B" w14:textId="77777777" w:rsidR="00317194" w:rsidRPr="00DD6F3A" w:rsidRDefault="00317194"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8. AVVALIMENTO </w:t>
      </w:r>
    </w:p>
    <w:p w14:paraId="0870CCB0" w14:textId="0DF96EC5" w:rsidR="00194D93" w:rsidRPr="00DD6F3A" w:rsidRDefault="00194D93" w:rsidP="001F10C6">
      <w:pPr>
        <w:spacing w:line="276" w:lineRule="auto"/>
        <w:ind w:firstLine="0"/>
        <w:rPr>
          <w:rFonts w:ascii="Times New Roman" w:hAnsi="Times New Roman" w:cs="Times New Roman"/>
        </w:rPr>
      </w:pPr>
      <w:r w:rsidRPr="00DD6F3A">
        <w:rPr>
          <w:rFonts w:ascii="Times New Roman" w:hAnsi="Times New Roman" w:cs="Times New Roman"/>
        </w:rPr>
        <w:t xml:space="preserve">Ai sensi dell’art. 89 del Codice, l’operatore economico, singolo o associato ai sensi dell’art. 45 del Codice, può soddisfare la richiesta dei requisiti di carattere economico-finanziario </w:t>
      </w:r>
      <w:r w:rsidR="007004E8" w:rsidRPr="00DD6F3A">
        <w:rPr>
          <w:rFonts w:ascii="Times New Roman" w:hAnsi="Times New Roman" w:cs="Times New Roman"/>
        </w:rPr>
        <w:t>di cui al precedente punto 7.2.</w:t>
      </w:r>
      <w:r w:rsidRPr="00DD6F3A">
        <w:rPr>
          <w:rFonts w:ascii="Times New Roman" w:hAnsi="Times New Roman" w:cs="Times New Roman"/>
        </w:rPr>
        <w:t xml:space="preserve"> anche mediante ricorso all’avvalimento.</w:t>
      </w:r>
    </w:p>
    <w:p w14:paraId="14C05EC4" w14:textId="3D8866EB" w:rsidR="00194D93" w:rsidRPr="00DD6F3A" w:rsidRDefault="00194D93" w:rsidP="001F10C6">
      <w:pPr>
        <w:spacing w:line="276" w:lineRule="auto"/>
        <w:ind w:firstLine="0"/>
        <w:rPr>
          <w:rFonts w:ascii="Times New Roman" w:hAnsi="Times New Roman" w:cs="Times New Roman"/>
        </w:rPr>
      </w:pPr>
      <w:r w:rsidRPr="0055586E">
        <w:rPr>
          <w:rFonts w:ascii="Times New Roman" w:hAnsi="Times New Roman" w:cs="Times New Roman"/>
        </w:rPr>
        <w:t>L’avvalimento è obbligatorio per gli operatori economici che hanno depositato la domanda di concordato, qualora non sia stato ancora depositato il decreto previsto dall’art. 163 del regio decreto 16 marzo 1942, n. 267.</w:t>
      </w:r>
    </w:p>
    <w:p w14:paraId="4613F179" w14:textId="545895C1" w:rsidR="007004E8" w:rsidRPr="00DD6F3A" w:rsidRDefault="007004E8" w:rsidP="001F10C6">
      <w:pPr>
        <w:spacing w:line="276" w:lineRule="auto"/>
        <w:ind w:firstLine="0"/>
        <w:rPr>
          <w:rFonts w:ascii="Times New Roman" w:hAnsi="Times New Roman" w:cs="Times New Roman"/>
        </w:rPr>
      </w:pPr>
      <w:r w:rsidRPr="00DD6F3A">
        <w:rPr>
          <w:rFonts w:ascii="Times New Roman" w:hAnsi="Times New Roman" w:cs="Times New Roman"/>
        </w:rPr>
        <w:t>Non è consentito l’avvalimento dei requisiti generali e dei requisiti di idoneità professionale di cui al punto 7.1.</w:t>
      </w:r>
    </w:p>
    <w:p w14:paraId="57FED541" w14:textId="3E5E9DCD"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Qualora il concorrente intenda ricorrere all'istituto di cui all'art. 89 del predetto decreto, egli dovrà presentare la seguente documentazione:</w:t>
      </w:r>
    </w:p>
    <w:p w14:paraId="66481107" w14:textId="5A0703AA" w:rsidR="00D41F6E" w:rsidRPr="00DD6F3A" w:rsidRDefault="00D41F6E" w:rsidP="005B23A8">
      <w:pPr>
        <w:pStyle w:val="Paragrafoelenco"/>
        <w:numPr>
          <w:ilvl w:val="0"/>
          <w:numId w:val="12"/>
        </w:numPr>
        <w:spacing w:line="276" w:lineRule="auto"/>
        <w:rPr>
          <w:rFonts w:ascii="Times New Roman" w:hAnsi="Times New Roman" w:cs="Times New Roman"/>
          <w:strike/>
        </w:rPr>
      </w:pPr>
      <w:r w:rsidRPr="00DD6F3A">
        <w:rPr>
          <w:rFonts w:ascii="Times New Roman" w:hAnsi="Times New Roman" w:cs="Times New Roman"/>
          <w:b/>
          <w:u w:val="single"/>
        </w:rPr>
        <w:t>dichiarazione sostitutiva con cui il concorrente indica specificatamente i requisiti di partecipazione di carattere speciale per i quali intende ricorrere all’avvalimento ed indica l’impresa ausiliaria</w:t>
      </w:r>
      <w:r w:rsidRPr="00DD6F3A">
        <w:rPr>
          <w:rFonts w:ascii="Times New Roman" w:hAnsi="Times New Roman" w:cs="Times New Roman"/>
        </w:rPr>
        <w:t xml:space="preserve"> (tale dichiarazione di volontà di ricorso all'avvalimento non è suscettibile di integrazione o regolarizzazione tramite soccorso istruttorio ex art. 83, comma 9 del Codice; in tal senso v. ANAC Determinazione n. 1 del 08.01.2015 </w:t>
      </w:r>
      <w:r w:rsidRPr="00DD6F3A">
        <w:rPr>
          <w:rFonts w:ascii="Times New Roman" w:hAnsi="Times New Roman" w:cs="Times New Roman"/>
          <w:b/>
        </w:rPr>
        <w:t xml:space="preserve">E PER TALE DICHIARAZIONE NON </w:t>
      </w:r>
      <w:r w:rsidRPr="00DD6F3A">
        <w:rPr>
          <w:rFonts w:ascii="Times New Roman" w:hAnsi="Times New Roman" w:cs="Times New Roman"/>
          <w:b/>
          <w:bCs/>
          <w:lang w:val="it-IT"/>
        </w:rPr>
        <w:t>È</w:t>
      </w:r>
      <w:r w:rsidRPr="00DD6F3A">
        <w:rPr>
          <w:rFonts w:ascii="Times New Roman" w:hAnsi="Times New Roman" w:cs="Times New Roman"/>
          <w:b/>
        </w:rPr>
        <w:t xml:space="preserve"> PREVISTO UN APPOSITO MODELLO PUBBLICATO DALLA S.A.)</w:t>
      </w:r>
      <w:r w:rsidRPr="00DD6F3A">
        <w:rPr>
          <w:rFonts w:ascii="Times New Roman" w:hAnsi="Times New Roman" w:cs="Times New Roman"/>
        </w:rPr>
        <w:t>;</w:t>
      </w:r>
    </w:p>
    <w:p w14:paraId="75C22164" w14:textId="76D10390" w:rsidR="00D41F6E" w:rsidRPr="00DD6F3A" w:rsidRDefault="00D41F6E" w:rsidP="005B23A8">
      <w:pPr>
        <w:pStyle w:val="Paragrafoelenco"/>
        <w:numPr>
          <w:ilvl w:val="0"/>
          <w:numId w:val="12"/>
        </w:numPr>
        <w:spacing w:line="276" w:lineRule="auto"/>
        <w:rPr>
          <w:rFonts w:ascii="Times New Roman" w:hAnsi="Times New Roman" w:cs="Times New Roman"/>
        </w:rPr>
      </w:pPr>
      <w:r w:rsidRPr="00DD6F3A">
        <w:rPr>
          <w:rFonts w:ascii="Times New Roman" w:hAnsi="Times New Roman" w:cs="Times New Roman"/>
          <w:b/>
        </w:rPr>
        <w:t>DGUE</w:t>
      </w:r>
      <w:r w:rsidRPr="00DD6F3A">
        <w:rPr>
          <w:rFonts w:ascii="Times New Roman" w:hAnsi="Times New Roman" w:cs="Times New Roman"/>
        </w:rPr>
        <w:t>, a firma dell’ausiliario, contenente le informazioni di cui alla parte II, sezioni A (A: Informazioni sull'operatore economico) e B (B: Informazioni sui rappresentanti dell'operatore economico), alla parte III (Motivi di esclusione - Articolo 80 del Codice), alla parte IV (Criteri di selezione), in relazione ai requisiti oggetto di avvalimento, e alla parte VI (Dichiarazioni finali);</w:t>
      </w:r>
    </w:p>
    <w:p w14:paraId="3387F017" w14:textId="67CDEEC0" w:rsidR="00D41F6E" w:rsidRPr="00DD6F3A" w:rsidRDefault="00D41F6E" w:rsidP="005B23A8">
      <w:pPr>
        <w:pStyle w:val="Paragrafoelenco"/>
        <w:numPr>
          <w:ilvl w:val="0"/>
          <w:numId w:val="12"/>
        </w:numPr>
        <w:spacing w:line="276" w:lineRule="auto"/>
        <w:rPr>
          <w:rFonts w:ascii="Times New Roman" w:hAnsi="Times New Roman" w:cs="Times New Roman"/>
        </w:rPr>
      </w:pPr>
      <w:r w:rsidRPr="00DD6F3A">
        <w:rPr>
          <w:rFonts w:ascii="Times New Roman" w:hAnsi="Times New Roman" w:cs="Times New Roman"/>
          <w:b/>
        </w:rPr>
        <w:t>dichiarazione sostitutiva (COMPILARE MODELLO PER AVVALIMENTO PER IMPRESA AUSILIARIA PREDISPOSTO DALLA S.A.)</w:t>
      </w:r>
      <w:r w:rsidRPr="00DD6F3A">
        <w:rPr>
          <w:rFonts w:ascii="Times New Roman" w:hAnsi="Times New Roman" w:cs="Times New Roman"/>
        </w:rPr>
        <w:t xml:space="preserve"> con la quale il legale rappresentante di altro operatore economico, in qualità di ausiliaria:</w:t>
      </w:r>
    </w:p>
    <w:p w14:paraId="59695141" w14:textId="77777777" w:rsidR="00D41F6E" w:rsidRPr="00DD6F3A" w:rsidRDefault="00D41F6E" w:rsidP="005B23A8">
      <w:pPr>
        <w:pStyle w:val="Paragrafoelenco"/>
        <w:numPr>
          <w:ilvl w:val="1"/>
          <w:numId w:val="13"/>
        </w:numPr>
        <w:spacing w:line="276" w:lineRule="auto"/>
        <w:rPr>
          <w:rFonts w:ascii="Times New Roman" w:hAnsi="Times New Roman" w:cs="Times New Roman"/>
        </w:rPr>
      </w:pPr>
      <w:r w:rsidRPr="00DD6F3A">
        <w:rPr>
          <w:rFonts w:ascii="Times New Roman" w:hAnsi="Times New Roman" w:cs="Times New Roman"/>
        </w:rPr>
        <w:t>attesta l'avvalimento dei requisiti necessari per la partecipazione alla gara, con specifica indicazione dei requisiti stessi e dell'impresa ausiliata;</w:t>
      </w:r>
    </w:p>
    <w:p w14:paraId="4DA4373C" w14:textId="77777777" w:rsidR="00D41F6E" w:rsidRPr="00DD6F3A" w:rsidRDefault="00D41F6E" w:rsidP="005B23A8">
      <w:pPr>
        <w:pStyle w:val="Paragrafoelenco"/>
        <w:numPr>
          <w:ilvl w:val="1"/>
          <w:numId w:val="13"/>
        </w:numPr>
        <w:spacing w:line="276" w:lineRule="auto"/>
        <w:rPr>
          <w:rFonts w:ascii="Times New Roman" w:hAnsi="Times New Roman" w:cs="Times New Roman"/>
        </w:rPr>
      </w:pPr>
      <w:r w:rsidRPr="00DD6F3A">
        <w:rPr>
          <w:rFonts w:ascii="Times New Roman" w:hAnsi="Times New Roman" w:cs="Times New Roman"/>
        </w:rPr>
        <w:t>si obbliga verso il concorrente e verso la stazione appaltante a mettere a disposizione per tutta la durata dell'appalto, le risorse necessarie di cui è carente il concorrente (art. 89, comma 1 del Codice);</w:t>
      </w:r>
    </w:p>
    <w:p w14:paraId="6C964B99" w14:textId="4DC9B150" w:rsidR="00D41F6E" w:rsidRPr="00DD6F3A" w:rsidRDefault="00D41F6E" w:rsidP="005B23A8">
      <w:pPr>
        <w:pStyle w:val="Paragrafoelenco"/>
        <w:numPr>
          <w:ilvl w:val="1"/>
          <w:numId w:val="13"/>
        </w:numPr>
        <w:spacing w:line="276" w:lineRule="auto"/>
        <w:rPr>
          <w:rFonts w:ascii="Times New Roman" w:hAnsi="Times New Roman" w:cs="Times New Roman"/>
        </w:rPr>
      </w:pPr>
      <w:r w:rsidRPr="00DD6F3A">
        <w:rPr>
          <w:rFonts w:ascii="Times New Roman" w:hAnsi="Times New Roman" w:cs="Times New Roman"/>
        </w:rPr>
        <w:t>attesta che non partecipa alla gara in proprio o associata o consorziata (art. 89, comma 7 del Codice).</w:t>
      </w:r>
    </w:p>
    <w:p w14:paraId="5CDF19E7" w14:textId="17071759" w:rsidR="00D41F6E" w:rsidRPr="00DD6F3A" w:rsidRDefault="00D41F6E" w:rsidP="005B23A8">
      <w:pPr>
        <w:pStyle w:val="Paragrafoelenco"/>
        <w:numPr>
          <w:ilvl w:val="0"/>
          <w:numId w:val="12"/>
        </w:numPr>
        <w:spacing w:line="276" w:lineRule="auto"/>
        <w:rPr>
          <w:rFonts w:ascii="Times New Roman" w:hAnsi="Times New Roman" w:cs="Times New Roman"/>
        </w:rPr>
      </w:pPr>
      <w:r w:rsidRPr="00DD6F3A">
        <w:rPr>
          <w:rFonts w:ascii="Times New Roman" w:hAnsi="Times New Roman" w:cs="Times New Roman"/>
          <w:b/>
        </w:rPr>
        <w:t>originale o copia autentica del contratto</w:t>
      </w:r>
      <w:r w:rsidRPr="00DD6F3A">
        <w:rPr>
          <w:rFonts w:ascii="Times New Roman" w:hAnsi="Times New Roman" w:cs="Times New Roman"/>
        </w:rPr>
        <w:t xml:space="preserve"> in virtù del quale l'impresa ausiliaria si obbliga nei confronti del concorrente a fornire i requisiti (debitamente specificati) e a mettere a </w:t>
      </w:r>
      <w:r w:rsidRPr="00DD6F3A">
        <w:rPr>
          <w:rFonts w:ascii="Times New Roman" w:hAnsi="Times New Roman" w:cs="Times New Roman"/>
        </w:rPr>
        <w:lastRenderedPageBreak/>
        <w:t>disposizione le risorse necessarie per tutta la durata dell'appalto; dal contratto discendono, ai sensi dell’art. 89, comma 5 del Codice, nei confronti del soggetto ausiliario, i medesimi obblighi in materia di normativa antimafia previsti per il concorrente.</w:t>
      </w:r>
    </w:p>
    <w:p w14:paraId="294195D3" w14:textId="77777777" w:rsidR="00D41F6E" w:rsidRPr="00DD6F3A" w:rsidRDefault="00D41F6E" w:rsidP="001F10C6">
      <w:pPr>
        <w:pStyle w:val="Paragrafoelenco"/>
        <w:spacing w:line="276" w:lineRule="auto"/>
        <w:ind w:left="1069" w:firstLine="0"/>
        <w:rPr>
          <w:rFonts w:ascii="Times New Roman" w:hAnsi="Times New Roman" w:cs="Times New Roman"/>
          <w:b/>
          <w:u w:val="single"/>
        </w:rPr>
      </w:pPr>
      <w:r w:rsidRPr="00DD6F3A">
        <w:rPr>
          <w:rFonts w:ascii="Times New Roman" w:hAnsi="Times New Roman" w:cs="Times New Roman"/>
          <w:b/>
          <w:u w:val="single"/>
        </w:rPr>
        <w:t>Ai sensi dell’art. 89, comma 1, del Codice, il contratto di avvalimento contiene, a pena di nullità, la specificazione dei requisiti forniti e delle risorse messe a disposizione dall’ausiliaria.</w:t>
      </w:r>
    </w:p>
    <w:p w14:paraId="75F18D5A" w14:textId="382FFB2D" w:rsidR="00D41F6E" w:rsidRPr="00DD6F3A" w:rsidRDefault="00D41F6E" w:rsidP="005B23A8">
      <w:pPr>
        <w:pStyle w:val="Paragrafoelenco"/>
        <w:numPr>
          <w:ilvl w:val="0"/>
          <w:numId w:val="12"/>
        </w:numPr>
        <w:spacing w:line="276" w:lineRule="auto"/>
        <w:rPr>
          <w:rFonts w:ascii="Times New Roman" w:hAnsi="Times New Roman" w:cs="Times New Roman"/>
        </w:rPr>
      </w:pPr>
      <w:r w:rsidRPr="00DD6F3A">
        <w:rPr>
          <w:rFonts w:ascii="Times New Roman" w:hAnsi="Times New Roman" w:cs="Times New Roman"/>
          <w:b/>
        </w:rPr>
        <w:t>PASSOE dell’ausiliaria</w:t>
      </w:r>
      <w:r w:rsidRPr="00DD6F3A">
        <w:rPr>
          <w:rFonts w:ascii="Times New Roman" w:hAnsi="Times New Roman" w:cs="Times New Roman"/>
        </w:rPr>
        <w:t>.</w:t>
      </w:r>
    </w:p>
    <w:p w14:paraId="4EC8BF1D" w14:textId="77777777" w:rsidR="00D41F6E" w:rsidRPr="00DD6F3A" w:rsidRDefault="00D41F6E" w:rsidP="001F10C6">
      <w:pPr>
        <w:spacing w:line="276" w:lineRule="auto"/>
        <w:ind w:firstLine="0"/>
        <w:rPr>
          <w:rFonts w:ascii="Times New Roman" w:hAnsi="Times New Roman" w:cs="Times New Roman"/>
        </w:rPr>
      </w:pPr>
    </w:p>
    <w:p w14:paraId="54FDD5D0"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È ammesso l’avvalimento di più ausiliarie. L’ausiliaria non può avvalersi a sua volta di altro soggetto.</w:t>
      </w:r>
    </w:p>
    <w:p w14:paraId="29007444" w14:textId="25136831"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 xml:space="preserve">Ai sensi del comma 7 del citato art. 89 del Codice, a pena di </w:t>
      </w:r>
      <w:r w:rsidRPr="0055586E">
        <w:rPr>
          <w:rFonts w:ascii="Times New Roman" w:hAnsi="Times New Roman" w:cs="Times New Roman"/>
        </w:rPr>
        <w:t>esclusione, ciascuna impresa ausiliaria può prestare l'avvalimento ad un solo concorrente e non è consentito che partecipino al medesimo lotto sia</w:t>
      </w:r>
      <w:r w:rsidRPr="00DD6F3A">
        <w:rPr>
          <w:rFonts w:ascii="Times New Roman" w:hAnsi="Times New Roman" w:cs="Times New Roman"/>
        </w:rPr>
        <w:t xml:space="preserve"> l'impresa ausiliaria che quella che si avvale dei requisiti.</w:t>
      </w:r>
    </w:p>
    <w:p w14:paraId="3D249FA3"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Il concorrente e l’ausiliaria sono responsabili in solido nei confronti della stazione appaltante in relazione alle prestazioni oggetto del contratto.</w:t>
      </w:r>
    </w:p>
    <w:p w14:paraId="1179172B" w14:textId="77777777" w:rsidR="00D41F6E" w:rsidRPr="00DD6F3A" w:rsidRDefault="00D41F6E" w:rsidP="001F10C6">
      <w:pPr>
        <w:spacing w:line="276" w:lineRule="auto"/>
        <w:ind w:firstLine="0"/>
        <w:rPr>
          <w:rFonts w:ascii="Times New Roman" w:hAnsi="Times New Roman" w:cs="Times New Roman"/>
        </w:rPr>
      </w:pPr>
    </w:p>
    <w:p w14:paraId="58E40955" w14:textId="77777777" w:rsidR="002F708A" w:rsidRPr="00DD6F3A" w:rsidRDefault="00D41F6E" w:rsidP="001F10C6">
      <w:pPr>
        <w:spacing w:line="276" w:lineRule="auto"/>
        <w:ind w:firstLine="0"/>
        <w:rPr>
          <w:rFonts w:ascii="Times New Roman" w:hAnsi="Times New Roman" w:cs="Times New Roman"/>
          <w:u w:val="single"/>
        </w:rPr>
      </w:pPr>
      <w:bookmarkStart w:id="3" w:name="_Toc509930905"/>
      <w:bookmarkStart w:id="4" w:name="_Toc509930986"/>
      <w:r w:rsidRPr="00DD6F3A">
        <w:rPr>
          <w:rFonts w:ascii="Times New Roman" w:hAnsi="Times New Roman" w:cs="Times New Roman"/>
          <w:u w:val="single"/>
        </w:rPr>
        <w:t>Rapporto con il subappalto</w:t>
      </w:r>
      <w:bookmarkEnd w:id="3"/>
      <w:bookmarkEnd w:id="4"/>
      <w:r w:rsidR="002F708A" w:rsidRPr="00DD6F3A">
        <w:rPr>
          <w:rFonts w:ascii="Times New Roman" w:hAnsi="Times New Roman" w:cs="Times New Roman"/>
          <w:u w:val="single"/>
        </w:rPr>
        <w:t>.</w:t>
      </w:r>
    </w:p>
    <w:p w14:paraId="103AA920" w14:textId="6CF04716" w:rsidR="00D41F6E" w:rsidRPr="00DD6F3A" w:rsidRDefault="00D41F6E" w:rsidP="001F10C6">
      <w:pPr>
        <w:spacing w:line="276" w:lineRule="auto"/>
        <w:ind w:firstLine="0"/>
        <w:rPr>
          <w:rFonts w:ascii="Times New Roman" w:hAnsi="Times New Roman" w:cs="Times New Roman"/>
          <w:u w:val="single"/>
        </w:rPr>
      </w:pPr>
      <w:r w:rsidRPr="00DD6F3A">
        <w:rPr>
          <w:rFonts w:ascii="Times New Roman" w:hAnsi="Times New Roman" w:cs="Times New Roman"/>
        </w:rPr>
        <w:t>L’ausiliaria può assumere il ruolo di subappaltatore nei limiti dei requisiti prestati.</w:t>
      </w:r>
    </w:p>
    <w:p w14:paraId="3576FD21"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L’impresa ausiliaria non può eseguire, in subappalto, quote di prestazioni eccedenti quelle correlate ai requisiti posseduti e, comunque, resi disponibili attraverso l’avvalimento.</w:t>
      </w:r>
    </w:p>
    <w:p w14:paraId="30D99FEC"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Il subappalto è sottoposto alle condizioni del Codice previste in fase di esecuzione del contratto.</w:t>
      </w:r>
    </w:p>
    <w:p w14:paraId="27D8FEC5"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È escluso il ricorso all’avvalimento nell’ambito del subappalto.</w:t>
      </w:r>
    </w:p>
    <w:p w14:paraId="4AB2A3D5" w14:textId="77777777" w:rsidR="00D41F6E" w:rsidRPr="00DD6F3A" w:rsidRDefault="00D41F6E" w:rsidP="001F10C6">
      <w:pPr>
        <w:spacing w:line="276" w:lineRule="auto"/>
        <w:ind w:firstLine="0"/>
        <w:rPr>
          <w:rFonts w:ascii="Times New Roman" w:hAnsi="Times New Roman" w:cs="Times New Roman"/>
        </w:rPr>
      </w:pPr>
    </w:p>
    <w:p w14:paraId="4243FB2B"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Si specifica che, nel caso di avvalimento del requisito di natura tecnica, il prestito non può essere generico, ma deve comportare il trasferimento, dall'ausiliario all'ausiliato, delle competenze tecniche acquisite con le precedenti esperienze (trasferimento che, per sua natura, implica l'esclusività di tale trasferimento, ovvero delle relative risorse, per tutto il periodo preso in considerazione dalla gara). In tal caso dal contratto dovrà risultare, per esempio, l'affitto d'azienda, oppure la messa a disposizione della dirigenza tecnica, oppure la predisposizione di un programma di formazione del personale o altro elemento concreto a dimostrazione che l'esperienza dell'impresa ausiliaria possa considerarsi effettivamente trasferita all'impresa ausiliata (cfr. Consiglio di Stato, n. 864 del 23/02/2015).</w:t>
      </w:r>
    </w:p>
    <w:p w14:paraId="450783D3"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Nel caso di dichiarazioni mendaci si procede all’esclusione del concorrente e all’escussione della garanzia ai sensi dell’art. 89, comma 1, ferma restando l’applicazione dell’art. 80, comma 12 del Codice.</w:t>
      </w:r>
    </w:p>
    <w:p w14:paraId="4C59225F" w14:textId="725D679E"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 In qualunque fase della gara sia necessaria la sostituzione dell’ausiliaria, la commissione comunica l’esigenza al RUP, il quale richiede per iscritto, secondo le modalità di cui al paragrafo “Comunicazioni”, al concorrente la sostituzion</w:t>
      </w:r>
      <w:r w:rsidR="002F4C0D" w:rsidRPr="00DD6F3A">
        <w:rPr>
          <w:rFonts w:ascii="Times New Roman" w:hAnsi="Times New Roman" w:cs="Times New Roman"/>
        </w:rPr>
        <w:t>e dell’ausiliaria, assegnando</w:t>
      </w:r>
      <w:r w:rsidRPr="00DD6F3A">
        <w:rPr>
          <w:rFonts w:ascii="Times New Roman" w:hAnsi="Times New Roman" w:cs="Times New Roman"/>
        </w:rPr>
        <w:t xml:space="preserve"> </w:t>
      </w:r>
      <w:r w:rsidR="00B4601E" w:rsidRPr="00DD6F3A">
        <w:rPr>
          <w:rFonts w:ascii="Times New Roman" w:hAnsi="Times New Roman" w:cs="Times New Roman"/>
        </w:rPr>
        <w:t xml:space="preserve">un termine </w:t>
      </w:r>
      <w:r w:rsidR="00C17AF0" w:rsidRPr="00DD6F3A">
        <w:rPr>
          <w:rFonts w:ascii="Times New Roman" w:hAnsi="Times New Roman" w:cs="Times New Roman"/>
        </w:rPr>
        <w:t>non inferior</w:t>
      </w:r>
      <w:r w:rsidR="007F0615" w:rsidRPr="00DD6F3A">
        <w:rPr>
          <w:rFonts w:ascii="Times New Roman" w:hAnsi="Times New Roman" w:cs="Times New Roman"/>
        </w:rPr>
        <w:t>e</w:t>
      </w:r>
      <w:r w:rsidR="00C17AF0" w:rsidRPr="00DD6F3A">
        <w:rPr>
          <w:rFonts w:ascii="Times New Roman" w:hAnsi="Times New Roman" w:cs="Times New Roman"/>
        </w:rPr>
        <w:t xml:space="preserve"> a quindici</w:t>
      </w:r>
      <w:r w:rsidR="00B4601E" w:rsidRPr="00DD6F3A">
        <w:rPr>
          <w:rFonts w:ascii="Times New Roman" w:hAnsi="Times New Roman" w:cs="Times New Roman"/>
        </w:rPr>
        <w:t xml:space="preserve"> giorni </w:t>
      </w:r>
      <w:r w:rsidRPr="00DD6F3A">
        <w:rPr>
          <w:rFonts w:ascii="Times New Roman" w:hAnsi="Times New Roman" w:cs="Times New Roman"/>
        </w:rPr>
        <w:t>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w:t>
      </w:r>
    </w:p>
    <w:p w14:paraId="128885DC"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lastRenderedPageBreak/>
        <w:t>È sanabile, mediante soccorso istruttorio, la mancata produzione della dichiarazione di impegno da parte dell'impresa ausiliaria a mettere a disposizione della stazione appaltante per tutta la durata dell'appalto le risorse ed i mezzi di cui è carente il concorrente o del contratto di avvalimento, a condizione che  i citati elementi (dichiarazione o contratto) siano preesistenti e comprovabili con documenti di data certa, anteriore al termine di presentazione dell’offerta (ad. es. mediante sottoscrizione con firma digitale e marcatura temporale ovvero tramite PEC).</w:t>
      </w:r>
    </w:p>
    <w:p w14:paraId="1A83F941" w14:textId="77777777" w:rsidR="00D41F6E" w:rsidRPr="00DD6F3A" w:rsidRDefault="00D41F6E" w:rsidP="001F10C6">
      <w:pPr>
        <w:spacing w:line="276" w:lineRule="auto"/>
        <w:ind w:firstLine="0"/>
        <w:rPr>
          <w:rFonts w:ascii="Times New Roman" w:hAnsi="Times New Roman" w:cs="Times New Roman"/>
          <w:b/>
          <w:u w:val="single"/>
        </w:rPr>
      </w:pPr>
      <w:r w:rsidRPr="00DD6F3A">
        <w:rPr>
          <w:rFonts w:ascii="Times New Roman" w:hAnsi="Times New Roman" w:cs="Times New Roman"/>
          <w:b/>
          <w:u w:val="single"/>
        </w:rPr>
        <w:t>La mancata indicazione dei requisiti e delle risorse messi a disposizione dall’impresa ausiliaria non è sanabile, in quanto causa di nullità del contratto di avvalimento.</w:t>
      </w:r>
    </w:p>
    <w:p w14:paraId="53FDEC28" w14:textId="77777777" w:rsidR="00D41F6E" w:rsidRPr="00DD6F3A" w:rsidRDefault="00D41F6E" w:rsidP="001F10C6">
      <w:pPr>
        <w:spacing w:line="276" w:lineRule="auto"/>
        <w:ind w:firstLine="0"/>
        <w:rPr>
          <w:rFonts w:ascii="Times New Roman" w:hAnsi="Times New Roman" w:cs="Times New Roman"/>
        </w:rPr>
      </w:pPr>
      <w:r w:rsidRPr="00DD6F3A">
        <w:rPr>
          <w:rFonts w:ascii="Times New Roman" w:hAnsi="Times New Roman" w:cs="Times New Roman"/>
        </w:rPr>
        <w:t>Ai sensi dell’art. 89, comma 5, del Codice, gli obblighi previsti dalla normativa antimafia a carico del concorrente si applicano anche nei confronti del soggetto ausiliario.</w:t>
      </w:r>
    </w:p>
    <w:p w14:paraId="54E2990C" w14:textId="77777777" w:rsidR="00D41F6E" w:rsidRPr="00DD6F3A" w:rsidRDefault="00D41F6E" w:rsidP="001F10C6">
      <w:pPr>
        <w:spacing w:line="276" w:lineRule="auto"/>
        <w:ind w:firstLine="0"/>
        <w:rPr>
          <w:rFonts w:ascii="Times New Roman" w:hAnsi="Times New Roman" w:cs="Times New Roman"/>
        </w:rPr>
      </w:pPr>
    </w:p>
    <w:p w14:paraId="31608BAE" w14:textId="0B61F38B" w:rsidR="00452BA2" w:rsidRPr="0055586E" w:rsidRDefault="00E44382" w:rsidP="001F10C6">
      <w:pPr>
        <w:spacing w:line="276" w:lineRule="auto"/>
        <w:ind w:firstLine="0"/>
        <w:rPr>
          <w:rFonts w:ascii="Times New Roman" w:hAnsi="Times New Roman" w:cs="Times New Roman"/>
          <w:b/>
          <w:bCs/>
          <w:lang w:val="it-IT"/>
        </w:rPr>
      </w:pPr>
      <w:r w:rsidRPr="0055586E">
        <w:rPr>
          <w:rFonts w:ascii="Times New Roman" w:hAnsi="Times New Roman" w:cs="Times New Roman"/>
          <w:b/>
          <w:bCs/>
          <w:lang w:val="it-IT"/>
        </w:rPr>
        <w:t xml:space="preserve">9. SUBAPPALTO </w:t>
      </w:r>
    </w:p>
    <w:p w14:paraId="05626274" w14:textId="03A7EFBC" w:rsidR="00680E05" w:rsidRPr="0055586E" w:rsidRDefault="00680E05" w:rsidP="001F10C6">
      <w:pPr>
        <w:autoSpaceDE w:val="0"/>
        <w:autoSpaceDN w:val="0"/>
        <w:adjustRightInd w:val="0"/>
        <w:spacing w:line="276" w:lineRule="auto"/>
        <w:ind w:firstLine="0"/>
        <w:rPr>
          <w:rFonts w:ascii="Times New Roman" w:hAnsi="Times New Roman" w:cs="Times New Roman"/>
        </w:rPr>
      </w:pPr>
      <w:r w:rsidRPr="0055586E">
        <w:rPr>
          <w:rFonts w:ascii="Times New Roman" w:hAnsi="Times New Roman" w:cs="Times New Roman"/>
        </w:rPr>
        <w:t>È consentito il subappalto ai sensi dell'art. 105 del D.lgs. 50/2016, come modificato dalla normativa transitoria di cui dall'art. 49 della legge di conversione n. 108/2021 del D.L. 77/2021, al quale ci si richiama integralmente.</w:t>
      </w:r>
    </w:p>
    <w:p w14:paraId="2A67B503" w14:textId="0EAEBE4F" w:rsidR="00680E05" w:rsidRPr="0055586E" w:rsidRDefault="00680E05" w:rsidP="001F10C6">
      <w:pPr>
        <w:autoSpaceDE w:val="0"/>
        <w:autoSpaceDN w:val="0"/>
        <w:adjustRightInd w:val="0"/>
        <w:spacing w:line="276" w:lineRule="auto"/>
        <w:ind w:firstLine="0"/>
        <w:rPr>
          <w:rFonts w:ascii="Times New Roman" w:hAnsi="Times New Roman" w:cs="Times New Roman"/>
        </w:rPr>
      </w:pPr>
      <w:r w:rsidRPr="0055586E">
        <w:rPr>
          <w:rFonts w:ascii="Times New Roman" w:hAnsi="Times New Roman" w:cs="Times New Roman"/>
        </w:rPr>
        <w:t>In mancanza di espressa indicazione in sede di offerta delle parti del servizio che si intende subappaltare, il subappalto è vietato.</w:t>
      </w:r>
    </w:p>
    <w:p w14:paraId="30625E25" w14:textId="390E08C0" w:rsidR="00133521" w:rsidRPr="0055586E" w:rsidRDefault="00680E05" w:rsidP="001F10C6">
      <w:pPr>
        <w:autoSpaceDE w:val="0"/>
        <w:autoSpaceDN w:val="0"/>
        <w:adjustRightInd w:val="0"/>
        <w:spacing w:line="276" w:lineRule="auto"/>
        <w:ind w:firstLine="0"/>
        <w:rPr>
          <w:rFonts w:ascii="Times New Roman" w:hAnsi="Times New Roman" w:cs="Times New Roman"/>
        </w:rPr>
      </w:pPr>
      <w:r w:rsidRPr="0055586E">
        <w:rPr>
          <w:rFonts w:ascii="Times New Roman" w:hAnsi="Times New Roman" w:cs="Times New Roman"/>
        </w:rPr>
        <w:t>In ogni caso, n</w:t>
      </w:r>
      <w:r w:rsidR="0096594F" w:rsidRPr="0055586E">
        <w:rPr>
          <w:rFonts w:ascii="Times New Roman" w:hAnsi="Times New Roman" w:cs="Times New Roman"/>
        </w:rPr>
        <w:t>on può essere affidata in subappalto l’integrale esecuzione del contratto.</w:t>
      </w:r>
    </w:p>
    <w:p w14:paraId="6A728DB2" w14:textId="2D8642AE" w:rsidR="00680E05" w:rsidRDefault="00680E05" w:rsidP="001F10C6">
      <w:pPr>
        <w:autoSpaceDE w:val="0"/>
        <w:autoSpaceDN w:val="0"/>
        <w:adjustRightInd w:val="0"/>
        <w:spacing w:line="276" w:lineRule="auto"/>
        <w:ind w:firstLine="0"/>
        <w:rPr>
          <w:rFonts w:ascii="Times New Roman" w:hAnsi="Times New Roman" w:cs="Times New Roman"/>
        </w:rPr>
      </w:pPr>
      <w:r w:rsidRPr="0055586E">
        <w:rPr>
          <w:rFonts w:ascii="Times New Roman" w:hAnsi="Times New Roman" w:cs="Times New Roman"/>
        </w:rPr>
        <w:t>L’aggiudicatario e il subappaltatore sono responsabili in solido nei confronti della stazione appaltante dell’esecuzione delle prestazioni oggetto del contratto di subappalto.</w:t>
      </w:r>
    </w:p>
    <w:p w14:paraId="12B8CBB4" w14:textId="25A2EC4E" w:rsidR="00742AC9" w:rsidRPr="00DD6F3A" w:rsidRDefault="00742AC9" w:rsidP="001F10C6">
      <w:pPr>
        <w:autoSpaceDE w:val="0"/>
        <w:autoSpaceDN w:val="0"/>
        <w:adjustRightInd w:val="0"/>
        <w:spacing w:line="276" w:lineRule="auto"/>
        <w:ind w:firstLine="0"/>
        <w:rPr>
          <w:rFonts w:ascii="Times New Roman" w:hAnsi="Times New Roman" w:cs="Times New Roman"/>
        </w:rPr>
      </w:pPr>
      <w:r>
        <w:rPr>
          <w:rFonts w:ascii="Times New Roman" w:hAnsi="Times New Roman" w:cs="Times New Roman"/>
        </w:rPr>
        <w:t>Si richiama integralmente quanto previsto dall’art. 9 della relazione tecnico-illustrativa, da intendersi in questa sede integralmente riportato.</w:t>
      </w:r>
    </w:p>
    <w:p w14:paraId="2592D92E" w14:textId="0F076DC6" w:rsidR="00133521" w:rsidRPr="00DD6F3A" w:rsidRDefault="00133521" w:rsidP="001F10C6">
      <w:pPr>
        <w:spacing w:line="276" w:lineRule="auto"/>
        <w:ind w:firstLine="0"/>
        <w:rPr>
          <w:rFonts w:ascii="Times New Roman" w:hAnsi="Times New Roman" w:cs="Times New Roman"/>
          <w:b/>
          <w:bCs/>
          <w:lang w:val="it-IT"/>
        </w:rPr>
      </w:pPr>
    </w:p>
    <w:p w14:paraId="54297419" w14:textId="56B1AABB"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10. GARANZIA PROVVISORI</w:t>
      </w:r>
      <w:r w:rsidR="009452B5" w:rsidRPr="00DD6F3A">
        <w:rPr>
          <w:rFonts w:ascii="Times New Roman" w:hAnsi="Times New Roman" w:cs="Times New Roman"/>
          <w:b/>
          <w:bCs/>
          <w:lang w:val="it-IT"/>
        </w:rPr>
        <w:t>A</w:t>
      </w:r>
    </w:p>
    <w:p w14:paraId="5557BCB2" w14:textId="45484FEC" w:rsidR="00E44382" w:rsidRPr="00DD6F3A" w:rsidRDefault="00E44382"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L’offerta</w:t>
      </w:r>
      <w:r w:rsidR="008148ED" w:rsidRPr="00DD6F3A">
        <w:rPr>
          <w:rFonts w:ascii="Times New Roman" w:hAnsi="Times New Roman" w:cs="Times New Roman"/>
          <w:b/>
          <w:lang w:val="it-IT"/>
        </w:rPr>
        <w:t>, per ciascun lotto,</w:t>
      </w:r>
      <w:r w:rsidRPr="00DD6F3A">
        <w:rPr>
          <w:rFonts w:ascii="Times New Roman" w:hAnsi="Times New Roman" w:cs="Times New Roman"/>
          <w:b/>
          <w:lang w:val="it-IT"/>
        </w:rPr>
        <w:t xml:space="preserve"> è corredata</w:t>
      </w:r>
      <w:r w:rsidR="008148ED" w:rsidRPr="00DD6F3A">
        <w:rPr>
          <w:rFonts w:ascii="Times New Roman" w:hAnsi="Times New Roman" w:cs="Times New Roman"/>
          <w:b/>
          <w:lang w:val="it-IT"/>
        </w:rPr>
        <w:t>, a pena di esclusione,</w:t>
      </w:r>
      <w:r w:rsidR="00D91862" w:rsidRPr="00DD6F3A">
        <w:rPr>
          <w:rFonts w:ascii="Times New Roman" w:hAnsi="Times New Roman" w:cs="Times New Roman"/>
          <w:b/>
          <w:lang w:val="it-IT"/>
        </w:rPr>
        <w:t xml:space="preserve"> </w:t>
      </w:r>
      <w:r w:rsidRPr="00DD6F3A">
        <w:rPr>
          <w:rFonts w:ascii="Times New Roman" w:hAnsi="Times New Roman" w:cs="Times New Roman"/>
          <w:b/>
          <w:lang w:val="it-IT"/>
        </w:rPr>
        <w:t xml:space="preserve">da: </w:t>
      </w:r>
    </w:p>
    <w:p w14:paraId="429C962D" w14:textId="6313C6CE" w:rsidR="00F87084" w:rsidRDefault="00E44382" w:rsidP="005B23A8">
      <w:pPr>
        <w:pStyle w:val="Paragrafoelenco"/>
        <w:numPr>
          <w:ilvl w:val="0"/>
          <w:numId w:val="15"/>
        </w:numPr>
        <w:spacing w:line="276" w:lineRule="auto"/>
        <w:rPr>
          <w:rFonts w:ascii="Times New Roman" w:hAnsi="Times New Roman" w:cs="Times New Roman"/>
          <w:lang w:val="it-IT"/>
        </w:rPr>
      </w:pPr>
      <w:r w:rsidRPr="00DD6F3A">
        <w:rPr>
          <w:rFonts w:ascii="Times New Roman" w:hAnsi="Times New Roman" w:cs="Times New Roman"/>
          <w:b/>
          <w:bCs/>
          <w:lang w:val="it-IT"/>
        </w:rPr>
        <w:t xml:space="preserve">Una garanzia provvisoria, </w:t>
      </w:r>
      <w:r w:rsidR="00E343AF" w:rsidRPr="00DD6F3A">
        <w:rPr>
          <w:rFonts w:ascii="Times New Roman" w:hAnsi="Times New Roman" w:cs="Times New Roman"/>
          <w:bCs/>
          <w:lang w:val="it-IT"/>
        </w:rPr>
        <w:t xml:space="preserve">come </w:t>
      </w:r>
      <w:r w:rsidRPr="00DD6F3A">
        <w:rPr>
          <w:rFonts w:ascii="Times New Roman" w:hAnsi="Times New Roman" w:cs="Times New Roman"/>
          <w:lang w:val="it-IT"/>
        </w:rPr>
        <w:t>definita dall’art. 93</w:t>
      </w:r>
      <w:r w:rsidR="006D3CA0" w:rsidRPr="00DD6F3A">
        <w:rPr>
          <w:rFonts w:ascii="Times New Roman" w:hAnsi="Times New Roman" w:cs="Times New Roman"/>
          <w:lang w:val="it-IT"/>
        </w:rPr>
        <w:t xml:space="preserve"> </w:t>
      </w:r>
      <w:r w:rsidRPr="00DD6F3A">
        <w:rPr>
          <w:rFonts w:ascii="Times New Roman" w:hAnsi="Times New Roman" w:cs="Times New Roman"/>
          <w:lang w:val="it-IT"/>
        </w:rPr>
        <w:t xml:space="preserve">del Codice, pari al 2% del prezzo base </w:t>
      </w:r>
      <w:r w:rsidRPr="0055586E">
        <w:rPr>
          <w:rFonts w:ascii="Times New Roman" w:hAnsi="Times New Roman" w:cs="Times New Roman"/>
          <w:lang w:val="it-IT"/>
        </w:rPr>
        <w:t>dell’appalto ai sensi dell’art. 93, comma 1 del</w:t>
      </w:r>
      <w:r w:rsidR="00DE2E32" w:rsidRPr="0055586E">
        <w:rPr>
          <w:rFonts w:ascii="Times New Roman" w:hAnsi="Times New Roman" w:cs="Times New Roman"/>
          <w:lang w:val="it-IT"/>
        </w:rPr>
        <w:t xml:space="preserve"> Codice</w:t>
      </w:r>
      <w:r w:rsidR="008148ED" w:rsidRPr="0055586E">
        <w:rPr>
          <w:rFonts w:ascii="Times New Roman" w:hAnsi="Times New Roman" w:cs="Times New Roman"/>
          <w:lang w:val="it-IT"/>
        </w:rPr>
        <w:t>, e pre</w:t>
      </w:r>
      <w:r w:rsidR="00F87084" w:rsidRPr="0055586E">
        <w:rPr>
          <w:rFonts w:ascii="Times New Roman" w:hAnsi="Times New Roman" w:cs="Times New Roman"/>
          <w:lang w:val="it-IT"/>
        </w:rPr>
        <w:t>cisamente per un importo pari a:</w:t>
      </w:r>
    </w:p>
    <w:tbl>
      <w:tblPr>
        <w:tblStyle w:val="Grigliatabella"/>
        <w:tblW w:w="0" w:type="auto"/>
        <w:jc w:val="center"/>
        <w:tblLook w:val="04A0" w:firstRow="1" w:lastRow="0" w:firstColumn="1" w:lastColumn="0" w:noHBand="0" w:noVBand="1"/>
      </w:tblPr>
      <w:tblGrid>
        <w:gridCol w:w="846"/>
        <w:gridCol w:w="2916"/>
        <w:gridCol w:w="1620"/>
        <w:gridCol w:w="1701"/>
        <w:gridCol w:w="1701"/>
      </w:tblGrid>
      <w:tr w:rsidR="003F3A0C" w:rsidRPr="0077554D" w14:paraId="72DD3AC2" w14:textId="48413BF4" w:rsidTr="003F3A0C">
        <w:trPr>
          <w:jc w:val="center"/>
        </w:trPr>
        <w:tc>
          <w:tcPr>
            <w:tcW w:w="846" w:type="dxa"/>
          </w:tcPr>
          <w:p w14:paraId="266B73BB" w14:textId="77777777" w:rsidR="003F3A0C" w:rsidRPr="0077554D" w:rsidRDefault="003F3A0C" w:rsidP="003F3A0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lotto n.</w:t>
            </w:r>
          </w:p>
        </w:tc>
        <w:tc>
          <w:tcPr>
            <w:tcW w:w="2916" w:type="dxa"/>
          </w:tcPr>
          <w:p w14:paraId="034394CB" w14:textId="6C0BF1DD" w:rsidR="003F3A0C" w:rsidRPr="0077554D" w:rsidRDefault="003F3A0C" w:rsidP="0023468F">
            <w:pPr>
              <w:spacing w:line="276" w:lineRule="auto"/>
              <w:ind w:firstLine="0"/>
              <w:jc w:val="center"/>
              <w:rPr>
                <w:rFonts w:ascii="Times New Roman" w:hAnsi="Times New Roman" w:cs="Times New Roman"/>
                <w:b/>
                <w:lang w:val="it-IT"/>
              </w:rPr>
            </w:pPr>
            <w:r>
              <w:rPr>
                <w:rFonts w:ascii="Times New Roman" w:hAnsi="Times New Roman" w:cs="Times New Roman"/>
                <w:b/>
                <w:lang w:val="it-IT"/>
              </w:rPr>
              <w:t xml:space="preserve">Oggetto </w:t>
            </w:r>
          </w:p>
        </w:tc>
        <w:tc>
          <w:tcPr>
            <w:tcW w:w="1620" w:type="dxa"/>
          </w:tcPr>
          <w:p w14:paraId="33E9DC1D" w14:textId="161C2D61" w:rsidR="003F3A0C" w:rsidRPr="0077554D" w:rsidRDefault="003F3A0C" w:rsidP="003F3A0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CIG</w:t>
            </w:r>
          </w:p>
        </w:tc>
        <w:tc>
          <w:tcPr>
            <w:tcW w:w="1701" w:type="dxa"/>
          </w:tcPr>
          <w:p w14:paraId="41C96694" w14:textId="77777777" w:rsidR="003F3A0C" w:rsidRPr="0077554D" w:rsidRDefault="003F3A0C" w:rsidP="003F3A0C">
            <w:pPr>
              <w:spacing w:line="276" w:lineRule="auto"/>
              <w:ind w:firstLine="0"/>
              <w:jc w:val="center"/>
              <w:rPr>
                <w:rFonts w:ascii="Times New Roman" w:hAnsi="Times New Roman" w:cs="Times New Roman"/>
                <w:b/>
                <w:lang w:val="it-IT"/>
              </w:rPr>
            </w:pPr>
            <w:r w:rsidRPr="0077554D">
              <w:rPr>
                <w:rFonts w:ascii="Times New Roman" w:hAnsi="Times New Roman" w:cs="Times New Roman"/>
                <w:b/>
                <w:bCs/>
                <w:lang w:eastAsia="ko-KR"/>
              </w:rPr>
              <w:t xml:space="preserve">Importo complessivo </w:t>
            </w:r>
            <w:r>
              <w:rPr>
                <w:rFonts w:ascii="Times New Roman" w:hAnsi="Times New Roman" w:cs="Times New Roman"/>
                <w:b/>
                <w:bCs/>
                <w:lang w:eastAsia="ko-KR"/>
              </w:rPr>
              <w:t>a base di gara</w:t>
            </w:r>
            <w:r w:rsidRPr="0077554D">
              <w:rPr>
                <w:rFonts w:ascii="Times New Roman" w:hAnsi="Times New Roman" w:cs="Times New Roman"/>
                <w:b/>
                <w:bCs/>
                <w:lang w:eastAsia="ko-KR"/>
              </w:rPr>
              <w:t xml:space="preserve"> €</w:t>
            </w:r>
          </w:p>
        </w:tc>
        <w:tc>
          <w:tcPr>
            <w:tcW w:w="1701" w:type="dxa"/>
          </w:tcPr>
          <w:p w14:paraId="19980051" w14:textId="77777777" w:rsidR="003F3A0C" w:rsidRDefault="003F3A0C" w:rsidP="003F3A0C">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 xml:space="preserve">Importo garanzia </w:t>
            </w:r>
          </w:p>
          <w:p w14:paraId="09A5D2F7" w14:textId="641BCD18" w:rsidR="003F3A0C" w:rsidRPr="0077554D" w:rsidRDefault="003F3A0C" w:rsidP="003F3A0C">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w:t>
            </w:r>
          </w:p>
        </w:tc>
      </w:tr>
      <w:tr w:rsidR="003F3A0C" w14:paraId="5D3A7C71" w14:textId="399B009C" w:rsidTr="003F3A0C">
        <w:trPr>
          <w:jc w:val="center"/>
        </w:trPr>
        <w:tc>
          <w:tcPr>
            <w:tcW w:w="846" w:type="dxa"/>
          </w:tcPr>
          <w:p w14:paraId="2C241E63" w14:textId="0A165686" w:rsidR="003F3A0C" w:rsidRDefault="003F3A0C" w:rsidP="003F3A0C">
            <w:pPr>
              <w:spacing w:line="276" w:lineRule="auto"/>
              <w:ind w:firstLine="0"/>
              <w:jc w:val="center"/>
              <w:rPr>
                <w:rFonts w:ascii="Times New Roman" w:hAnsi="Times New Roman" w:cs="Times New Roman"/>
                <w:lang w:val="it-IT"/>
              </w:rPr>
            </w:pPr>
          </w:p>
        </w:tc>
        <w:tc>
          <w:tcPr>
            <w:tcW w:w="2916" w:type="dxa"/>
          </w:tcPr>
          <w:p w14:paraId="00AE83D3" w14:textId="3CAE699C" w:rsidR="003F3A0C" w:rsidRDefault="003F3A0C" w:rsidP="003F3A0C">
            <w:pPr>
              <w:spacing w:line="276" w:lineRule="auto"/>
              <w:ind w:firstLine="0"/>
              <w:rPr>
                <w:rFonts w:ascii="Times New Roman" w:hAnsi="Times New Roman" w:cs="Times New Roman"/>
                <w:lang w:val="it-IT"/>
              </w:rPr>
            </w:pPr>
          </w:p>
        </w:tc>
        <w:tc>
          <w:tcPr>
            <w:tcW w:w="1620" w:type="dxa"/>
          </w:tcPr>
          <w:p w14:paraId="0B62DF77" w14:textId="61134E44" w:rsidR="003F3A0C" w:rsidRDefault="003F3A0C" w:rsidP="003F3A0C">
            <w:pPr>
              <w:spacing w:line="276" w:lineRule="auto"/>
              <w:ind w:firstLine="0"/>
              <w:jc w:val="center"/>
              <w:rPr>
                <w:rFonts w:ascii="Times New Roman" w:hAnsi="Times New Roman" w:cs="Times New Roman"/>
                <w:lang w:val="it-IT"/>
              </w:rPr>
            </w:pPr>
          </w:p>
        </w:tc>
        <w:tc>
          <w:tcPr>
            <w:tcW w:w="1701" w:type="dxa"/>
          </w:tcPr>
          <w:p w14:paraId="2C2FFBDC" w14:textId="592AFC06" w:rsidR="003F3A0C" w:rsidRDefault="003F3A0C" w:rsidP="003F3A0C">
            <w:pPr>
              <w:spacing w:line="276" w:lineRule="auto"/>
              <w:ind w:firstLine="0"/>
              <w:jc w:val="center"/>
              <w:rPr>
                <w:rFonts w:ascii="Times New Roman" w:hAnsi="Times New Roman" w:cs="Times New Roman"/>
                <w:lang w:val="it-IT"/>
              </w:rPr>
            </w:pPr>
          </w:p>
        </w:tc>
        <w:tc>
          <w:tcPr>
            <w:tcW w:w="1701" w:type="dxa"/>
          </w:tcPr>
          <w:p w14:paraId="0A7320F7" w14:textId="566E1BBD" w:rsidR="003F3A0C" w:rsidRDefault="003F3A0C" w:rsidP="003F3A0C">
            <w:pPr>
              <w:spacing w:line="276" w:lineRule="auto"/>
              <w:ind w:firstLine="0"/>
              <w:jc w:val="center"/>
              <w:rPr>
                <w:rFonts w:ascii="Times New Roman" w:hAnsi="Times New Roman" w:cs="Times New Roman"/>
                <w:lang w:val="it-IT"/>
              </w:rPr>
            </w:pPr>
          </w:p>
        </w:tc>
      </w:tr>
      <w:tr w:rsidR="003F3A0C" w14:paraId="2CC54F45" w14:textId="7DC4515C" w:rsidTr="003F3A0C">
        <w:trPr>
          <w:jc w:val="center"/>
        </w:trPr>
        <w:tc>
          <w:tcPr>
            <w:tcW w:w="846" w:type="dxa"/>
          </w:tcPr>
          <w:p w14:paraId="27C4D351" w14:textId="60513882" w:rsidR="003F3A0C" w:rsidRDefault="003F3A0C" w:rsidP="003F3A0C">
            <w:pPr>
              <w:spacing w:line="276" w:lineRule="auto"/>
              <w:ind w:firstLine="0"/>
              <w:jc w:val="center"/>
              <w:rPr>
                <w:rFonts w:ascii="Times New Roman" w:hAnsi="Times New Roman" w:cs="Times New Roman"/>
                <w:lang w:val="it-IT"/>
              </w:rPr>
            </w:pPr>
          </w:p>
        </w:tc>
        <w:tc>
          <w:tcPr>
            <w:tcW w:w="2916" w:type="dxa"/>
          </w:tcPr>
          <w:p w14:paraId="44EBA337" w14:textId="3B81095E" w:rsidR="003F3A0C" w:rsidRDefault="003F3A0C" w:rsidP="003F3A0C">
            <w:pPr>
              <w:spacing w:line="276" w:lineRule="auto"/>
              <w:ind w:firstLine="0"/>
              <w:rPr>
                <w:rFonts w:ascii="Times New Roman" w:hAnsi="Times New Roman" w:cs="Times New Roman"/>
                <w:lang w:val="it-IT"/>
              </w:rPr>
            </w:pPr>
          </w:p>
        </w:tc>
        <w:tc>
          <w:tcPr>
            <w:tcW w:w="1620" w:type="dxa"/>
          </w:tcPr>
          <w:p w14:paraId="4E1AEBC5" w14:textId="546ED8D3" w:rsidR="003F3A0C" w:rsidRDefault="003F3A0C" w:rsidP="003F3A0C">
            <w:pPr>
              <w:spacing w:line="276" w:lineRule="auto"/>
              <w:ind w:firstLine="0"/>
              <w:jc w:val="center"/>
              <w:rPr>
                <w:rFonts w:ascii="Times New Roman" w:hAnsi="Times New Roman" w:cs="Times New Roman"/>
                <w:lang w:val="it-IT"/>
              </w:rPr>
            </w:pPr>
          </w:p>
        </w:tc>
        <w:tc>
          <w:tcPr>
            <w:tcW w:w="1701" w:type="dxa"/>
          </w:tcPr>
          <w:p w14:paraId="4600EFCC" w14:textId="66A49ED9" w:rsidR="003F3A0C" w:rsidRDefault="003F3A0C" w:rsidP="003F3A0C">
            <w:pPr>
              <w:spacing w:line="276" w:lineRule="auto"/>
              <w:ind w:firstLine="0"/>
              <w:jc w:val="center"/>
              <w:rPr>
                <w:rFonts w:ascii="Times New Roman" w:hAnsi="Times New Roman" w:cs="Times New Roman"/>
                <w:lang w:val="it-IT"/>
              </w:rPr>
            </w:pPr>
          </w:p>
        </w:tc>
        <w:tc>
          <w:tcPr>
            <w:tcW w:w="1701" w:type="dxa"/>
          </w:tcPr>
          <w:p w14:paraId="6F722803" w14:textId="160205C9" w:rsidR="003F3A0C" w:rsidRDefault="003F3A0C" w:rsidP="003F3A0C">
            <w:pPr>
              <w:spacing w:line="276" w:lineRule="auto"/>
              <w:ind w:firstLine="0"/>
              <w:jc w:val="center"/>
              <w:rPr>
                <w:rFonts w:ascii="Times New Roman" w:hAnsi="Times New Roman" w:cs="Times New Roman"/>
                <w:lang w:val="it-IT"/>
              </w:rPr>
            </w:pPr>
          </w:p>
        </w:tc>
      </w:tr>
      <w:tr w:rsidR="003F3A0C" w14:paraId="6C2BA25C" w14:textId="0975E305" w:rsidTr="003F3A0C">
        <w:trPr>
          <w:jc w:val="center"/>
        </w:trPr>
        <w:tc>
          <w:tcPr>
            <w:tcW w:w="846" w:type="dxa"/>
          </w:tcPr>
          <w:p w14:paraId="287ED0BA" w14:textId="373017D5" w:rsidR="003F3A0C" w:rsidRDefault="003F3A0C" w:rsidP="003F3A0C">
            <w:pPr>
              <w:spacing w:line="276" w:lineRule="auto"/>
              <w:ind w:firstLine="0"/>
              <w:jc w:val="center"/>
              <w:rPr>
                <w:rFonts w:ascii="Times New Roman" w:hAnsi="Times New Roman" w:cs="Times New Roman"/>
                <w:lang w:val="it-IT"/>
              </w:rPr>
            </w:pPr>
          </w:p>
        </w:tc>
        <w:tc>
          <w:tcPr>
            <w:tcW w:w="2916" w:type="dxa"/>
          </w:tcPr>
          <w:p w14:paraId="241A2E10" w14:textId="7C99E697" w:rsidR="003F3A0C" w:rsidRDefault="003F3A0C" w:rsidP="003F3A0C">
            <w:pPr>
              <w:spacing w:line="276" w:lineRule="auto"/>
              <w:ind w:firstLine="0"/>
              <w:rPr>
                <w:rFonts w:ascii="Times New Roman" w:hAnsi="Times New Roman" w:cs="Times New Roman"/>
                <w:lang w:val="it-IT"/>
              </w:rPr>
            </w:pPr>
          </w:p>
        </w:tc>
        <w:tc>
          <w:tcPr>
            <w:tcW w:w="1620" w:type="dxa"/>
          </w:tcPr>
          <w:p w14:paraId="4BF4652D" w14:textId="4CB2A612" w:rsidR="003F3A0C" w:rsidRDefault="003F3A0C" w:rsidP="003F3A0C">
            <w:pPr>
              <w:spacing w:line="276" w:lineRule="auto"/>
              <w:ind w:firstLine="0"/>
              <w:jc w:val="center"/>
              <w:rPr>
                <w:rFonts w:ascii="Times New Roman" w:hAnsi="Times New Roman" w:cs="Times New Roman"/>
                <w:lang w:val="it-IT"/>
              </w:rPr>
            </w:pPr>
          </w:p>
        </w:tc>
        <w:tc>
          <w:tcPr>
            <w:tcW w:w="1701" w:type="dxa"/>
          </w:tcPr>
          <w:p w14:paraId="2E9CBB39" w14:textId="22666162" w:rsidR="003F3A0C" w:rsidRDefault="003F3A0C" w:rsidP="003F3A0C">
            <w:pPr>
              <w:spacing w:line="276" w:lineRule="auto"/>
              <w:ind w:firstLine="0"/>
              <w:jc w:val="center"/>
              <w:rPr>
                <w:rFonts w:ascii="Times New Roman" w:hAnsi="Times New Roman" w:cs="Times New Roman"/>
                <w:lang w:val="it-IT"/>
              </w:rPr>
            </w:pPr>
          </w:p>
        </w:tc>
        <w:tc>
          <w:tcPr>
            <w:tcW w:w="1701" w:type="dxa"/>
          </w:tcPr>
          <w:p w14:paraId="0A92E7E6" w14:textId="26F1B981" w:rsidR="003F3A0C" w:rsidRDefault="003F3A0C" w:rsidP="003F3A0C">
            <w:pPr>
              <w:spacing w:line="276" w:lineRule="auto"/>
              <w:ind w:firstLine="0"/>
              <w:jc w:val="center"/>
              <w:rPr>
                <w:rFonts w:ascii="Times New Roman" w:hAnsi="Times New Roman" w:cs="Times New Roman"/>
                <w:lang w:val="it-IT"/>
              </w:rPr>
            </w:pPr>
          </w:p>
        </w:tc>
      </w:tr>
      <w:tr w:rsidR="003F3A0C" w14:paraId="37EE936D" w14:textId="40D7150E" w:rsidTr="003F3A0C">
        <w:trPr>
          <w:jc w:val="center"/>
        </w:trPr>
        <w:tc>
          <w:tcPr>
            <w:tcW w:w="846" w:type="dxa"/>
          </w:tcPr>
          <w:p w14:paraId="61008B32" w14:textId="7D845C69" w:rsidR="003F3A0C" w:rsidRDefault="003F3A0C" w:rsidP="003F3A0C">
            <w:pPr>
              <w:spacing w:line="276" w:lineRule="auto"/>
              <w:ind w:firstLine="0"/>
              <w:jc w:val="center"/>
              <w:rPr>
                <w:rFonts w:ascii="Times New Roman" w:hAnsi="Times New Roman" w:cs="Times New Roman"/>
                <w:lang w:val="it-IT"/>
              </w:rPr>
            </w:pPr>
          </w:p>
        </w:tc>
        <w:tc>
          <w:tcPr>
            <w:tcW w:w="2916" w:type="dxa"/>
          </w:tcPr>
          <w:p w14:paraId="6CE8ED08" w14:textId="5F8146C2" w:rsidR="003F3A0C" w:rsidRDefault="003F3A0C" w:rsidP="003F3A0C">
            <w:pPr>
              <w:spacing w:line="276" w:lineRule="auto"/>
              <w:ind w:firstLine="0"/>
              <w:jc w:val="left"/>
              <w:rPr>
                <w:rFonts w:ascii="Times New Roman" w:hAnsi="Times New Roman" w:cs="Times New Roman"/>
                <w:lang w:val="it-IT"/>
              </w:rPr>
            </w:pPr>
          </w:p>
        </w:tc>
        <w:tc>
          <w:tcPr>
            <w:tcW w:w="1620" w:type="dxa"/>
          </w:tcPr>
          <w:p w14:paraId="46E3005A" w14:textId="7C1C29EC" w:rsidR="003F3A0C" w:rsidRDefault="003F3A0C" w:rsidP="003F3A0C">
            <w:pPr>
              <w:spacing w:line="276" w:lineRule="auto"/>
              <w:ind w:firstLine="0"/>
              <w:jc w:val="center"/>
              <w:rPr>
                <w:rFonts w:ascii="Times New Roman" w:hAnsi="Times New Roman" w:cs="Times New Roman"/>
                <w:lang w:val="it-IT"/>
              </w:rPr>
            </w:pPr>
          </w:p>
        </w:tc>
        <w:tc>
          <w:tcPr>
            <w:tcW w:w="1701" w:type="dxa"/>
          </w:tcPr>
          <w:p w14:paraId="52FDB583" w14:textId="1B57386B" w:rsidR="003F3A0C" w:rsidRDefault="003F3A0C" w:rsidP="003F3A0C">
            <w:pPr>
              <w:spacing w:line="276" w:lineRule="auto"/>
              <w:ind w:firstLine="0"/>
              <w:jc w:val="center"/>
              <w:rPr>
                <w:rFonts w:ascii="Times New Roman" w:hAnsi="Times New Roman" w:cs="Times New Roman"/>
                <w:lang w:val="it-IT"/>
              </w:rPr>
            </w:pPr>
          </w:p>
        </w:tc>
        <w:tc>
          <w:tcPr>
            <w:tcW w:w="1701" w:type="dxa"/>
          </w:tcPr>
          <w:p w14:paraId="164FA443" w14:textId="4B0F0C49" w:rsidR="003F3A0C" w:rsidRDefault="003F3A0C" w:rsidP="003F3A0C">
            <w:pPr>
              <w:spacing w:line="276" w:lineRule="auto"/>
              <w:ind w:firstLine="0"/>
              <w:jc w:val="center"/>
              <w:rPr>
                <w:rFonts w:ascii="Times New Roman" w:hAnsi="Times New Roman" w:cs="Times New Roman"/>
                <w:lang w:val="it-IT"/>
              </w:rPr>
            </w:pPr>
          </w:p>
        </w:tc>
      </w:tr>
      <w:tr w:rsidR="003F3A0C" w14:paraId="144AE99F" w14:textId="085D6095" w:rsidTr="003F3A0C">
        <w:trPr>
          <w:jc w:val="center"/>
        </w:trPr>
        <w:tc>
          <w:tcPr>
            <w:tcW w:w="846" w:type="dxa"/>
          </w:tcPr>
          <w:p w14:paraId="569A84C1" w14:textId="290CFFC8" w:rsidR="003F3A0C" w:rsidRDefault="003F3A0C" w:rsidP="003F3A0C">
            <w:pPr>
              <w:spacing w:line="276" w:lineRule="auto"/>
              <w:ind w:firstLine="0"/>
              <w:jc w:val="center"/>
              <w:rPr>
                <w:rFonts w:ascii="Times New Roman" w:hAnsi="Times New Roman" w:cs="Times New Roman"/>
                <w:lang w:val="it-IT"/>
              </w:rPr>
            </w:pPr>
          </w:p>
        </w:tc>
        <w:tc>
          <w:tcPr>
            <w:tcW w:w="2916" w:type="dxa"/>
          </w:tcPr>
          <w:p w14:paraId="00E3B6E2" w14:textId="7A7D03F0" w:rsidR="003F3A0C" w:rsidRDefault="003F3A0C" w:rsidP="003F3A0C">
            <w:pPr>
              <w:spacing w:line="276" w:lineRule="auto"/>
              <w:ind w:firstLine="0"/>
              <w:jc w:val="left"/>
              <w:rPr>
                <w:rFonts w:ascii="Times New Roman" w:hAnsi="Times New Roman" w:cs="Times New Roman"/>
                <w:lang w:val="it-IT"/>
              </w:rPr>
            </w:pPr>
          </w:p>
        </w:tc>
        <w:tc>
          <w:tcPr>
            <w:tcW w:w="1620" w:type="dxa"/>
          </w:tcPr>
          <w:p w14:paraId="1916B573" w14:textId="4973CC9A" w:rsidR="003F3A0C" w:rsidRDefault="003F3A0C" w:rsidP="003F3A0C">
            <w:pPr>
              <w:spacing w:line="276" w:lineRule="auto"/>
              <w:ind w:firstLine="0"/>
              <w:jc w:val="center"/>
              <w:rPr>
                <w:rFonts w:ascii="Times New Roman" w:hAnsi="Times New Roman" w:cs="Times New Roman"/>
                <w:lang w:val="it-IT"/>
              </w:rPr>
            </w:pPr>
          </w:p>
        </w:tc>
        <w:tc>
          <w:tcPr>
            <w:tcW w:w="1701" w:type="dxa"/>
          </w:tcPr>
          <w:p w14:paraId="00AFBBF1" w14:textId="208FD890" w:rsidR="003F3A0C" w:rsidRDefault="003F3A0C" w:rsidP="003F3A0C">
            <w:pPr>
              <w:spacing w:line="276" w:lineRule="auto"/>
              <w:ind w:firstLine="0"/>
              <w:jc w:val="center"/>
              <w:rPr>
                <w:rFonts w:ascii="Times New Roman" w:hAnsi="Times New Roman" w:cs="Times New Roman"/>
                <w:lang w:val="it-IT"/>
              </w:rPr>
            </w:pPr>
          </w:p>
        </w:tc>
        <w:tc>
          <w:tcPr>
            <w:tcW w:w="1701" w:type="dxa"/>
          </w:tcPr>
          <w:p w14:paraId="014ED720" w14:textId="59DA237A" w:rsidR="003F3A0C" w:rsidRDefault="003F3A0C" w:rsidP="003F3A0C">
            <w:pPr>
              <w:spacing w:line="276" w:lineRule="auto"/>
              <w:ind w:firstLine="0"/>
              <w:jc w:val="center"/>
              <w:rPr>
                <w:rFonts w:ascii="Times New Roman" w:hAnsi="Times New Roman" w:cs="Times New Roman"/>
                <w:lang w:val="it-IT"/>
              </w:rPr>
            </w:pPr>
          </w:p>
        </w:tc>
      </w:tr>
      <w:tr w:rsidR="003F3A0C" w14:paraId="5993FCE9" w14:textId="489F936F" w:rsidTr="003F3A0C">
        <w:trPr>
          <w:jc w:val="center"/>
        </w:trPr>
        <w:tc>
          <w:tcPr>
            <w:tcW w:w="846" w:type="dxa"/>
          </w:tcPr>
          <w:p w14:paraId="18F125B9" w14:textId="57A3949B" w:rsidR="003F3A0C" w:rsidRDefault="003F3A0C" w:rsidP="003F3A0C">
            <w:pPr>
              <w:spacing w:line="276" w:lineRule="auto"/>
              <w:ind w:firstLine="0"/>
              <w:jc w:val="center"/>
              <w:rPr>
                <w:rFonts w:ascii="Times New Roman" w:hAnsi="Times New Roman" w:cs="Times New Roman"/>
                <w:lang w:val="it-IT"/>
              </w:rPr>
            </w:pPr>
          </w:p>
        </w:tc>
        <w:tc>
          <w:tcPr>
            <w:tcW w:w="2916" w:type="dxa"/>
          </w:tcPr>
          <w:p w14:paraId="7640DD15" w14:textId="36C8FD20" w:rsidR="003F3A0C" w:rsidRDefault="003F3A0C" w:rsidP="003F3A0C">
            <w:pPr>
              <w:spacing w:line="276" w:lineRule="auto"/>
              <w:ind w:firstLine="0"/>
              <w:rPr>
                <w:rFonts w:ascii="Times New Roman" w:hAnsi="Times New Roman" w:cs="Times New Roman"/>
                <w:lang w:val="it-IT"/>
              </w:rPr>
            </w:pPr>
          </w:p>
        </w:tc>
        <w:tc>
          <w:tcPr>
            <w:tcW w:w="1620" w:type="dxa"/>
          </w:tcPr>
          <w:p w14:paraId="6761453B" w14:textId="5FF78C29" w:rsidR="003F3A0C" w:rsidRDefault="003F3A0C" w:rsidP="003F3A0C">
            <w:pPr>
              <w:spacing w:line="276" w:lineRule="auto"/>
              <w:ind w:firstLine="0"/>
              <w:jc w:val="center"/>
              <w:rPr>
                <w:rFonts w:ascii="Times New Roman" w:hAnsi="Times New Roman" w:cs="Times New Roman"/>
                <w:lang w:val="it-IT"/>
              </w:rPr>
            </w:pPr>
          </w:p>
        </w:tc>
        <w:tc>
          <w:tcPr>
            <w:tcW w:w="1701" w:type="dxa"/>
          </w:tcPr>
          <w:p w14:paraId="70CA7F4C" w14:textId="65AE04B5" w:rsidR="003F3A0C" w:rsidRDefault="003F3A0C" w:rsidP="003F3A0C">
            <w:pPr>
              <w:spacing w:line="276" w:lineRule="auto"/>
              <w:ind w:firstLine="0"/>
              <w:jc w:val="center"/>
              <w:rPr>
                <w:rFonts w:ascii="Times New Roman" w:hAnsi="Times New Roman" w:cs="Times New Roman"/>
                <w:lang w:val="it-IT"/>
              </w:rPr>
            </w:pPr>
          </w:p>
        </w:tc>
        <w:tc>
          <w:tcPr>
            <w:tcW w:w="1701" w:type="dxa"/>
          </w:tcPr>
          <w:p w14:paraId="2CE7D4A1" w14:textId="72BD5D37" w:rsidR="003F3A0C" w:rsidRDefault="003F3A0C" w:rsidP="003F3A0C">
            <w:pPr>
              <w:spacing w:line="276" w:lineRule="auto"/>
              <w:ind w:firstLine="0"/>
              <w:jc w:val="center"/>
              <w:rPr>
                <w:rFonts w:ascii="Times New Roman" w:hAnsi="Times New Roman" w:cs="Times New Roman"/>
                <w:lang w:val="it-IT"/>
              </w:rPr>
            </w:pPr>
          </w:p>
        </w:tc>
      </w:tr>
      <w:tr w:rsidR="003F3A0C" w14:paraId="29D5438F" w14:textId="54D4F87B" w:rsidTr="003F3A0C">
        <w:trPr>
          <w:jc w:val="center"/>
        </w:trPr>
        <w:tc>
          <w:tcPr>
            <w:tcW w:w="846" w:type="dxa"/>
          </w:tcPr>
          <w:p w14:paraId="1D5A5F9F" w14:textId="5909AB80" w:rsidR="003F3A0C" w:rsidRDefault="003F3A0C" w:rsidP="003F3A0C">
            <w:pPr>
              <w:spacing w:line="276" w:lineRule="auto"/>
              <w:ind w:firstLine="0"/>
              <w:jc w:val="center"/>
              <w:rPr>
                <w:rFonts w:ascii="Times New Roman" w:hAnsi="Times New Roman" w:cs="Times New Roman"/>
                <w:lang w:val="it-IT"/>
              </w:rPr>
            </w:pPr>
          </w:p>
        </w:tc>
        <w:tc>
          <w:tcPr>
            <w:tcW w:w="2916" w:type="dxa"/>
          </w:tcPr>
          <w:p w14:paraId="2F131C99" w14:textId="4D127B1B" w:rsidR="003F3A0C" w:rsidRDefault="003F3A0C" w:rsidP="003F3A0C">
            <w:pPr>
              <w:spacing w:line="276" w:lineRule="auto"/>
              <w:ind w:firstLine="0"/>
              <w:jc w:val="left"/>
              <w:rPr>
                <w:rFonts w:ascii="Times New Roman" w:hAnsi="Times New Roman" w:cs="Times New Roman"/>
                <w:lang w:val="it-IT"/>
              </w:rPr>
            </w:pPr>
          </w:p>
        </w:tc>
        <w:tc>
          <w:tcPr>
            <w:tcW w:w="1620" w:type="dxa"/>
          </w:tcPr>
          <w:p w14:paraId="25E70B8B" w14:textId="6232AC8D" w:rsidR="003F3A0C" w:rsidRDefault="003F3A0C" w:rsidP="003F3A0C">
            <w:pPr>
              <w:spacing w:line="276" w:lineRule="auto"/>
              <w:ind w:firstLine="0"/>
              <w:jc w:val="center"/>
              <w:rPr>
                <w:rFonts w:ascii="Times New Roman" w:hAnsi="Times New Roman" w:cs="Times New Roman"/>
                <w:lang w:val="it-IT"/>
              </w:rPr>
            </w:pPr>
          </w:p>
        </w:tc>
        <w:tc>
          <w:tcPr>
            <w:tcW w:w="1701" w:type="dxa"/>
          </w:tcPr>
          <w:p w14:paraId="383CF6FB" w14:textId="55C42E57" w:rsidR="003F3A0C" w:rsidRDefault="003F3A0C" w:rsidP="003F3A0C">
            <w:pPr>
              <w:spacing w:line="276" w:lineRule="auto"/>
              <w:ind w:firstLine="0"/>
              <w:jc w:val="center"/>
              <w:rPr>
                <w:rFonts w:ascii="Times New Roman" w:hAnsi="Times New Roman" w:cs="Times New Roman"/>
                <w:lang w:val="it-IT"/>
              </w:rPr>
            </w:pPr>
          </w:p>
        </w:tc>
        <w:tc>
          <w:tcPr>
            <w:tcW w:w="1701" w:type="dxa"/>
          </w:tcPr>
          <w:p w14:paraId="094D7847" w14:textId="3988F24C" w:rsidR="003F3A0C" w:rsidRDefault="003F3A0C" w:rsidP="003F3A0C">
            <w:pPr>
              <w:spacing w:line="276" w:lineRule="auto"/>
              <w:ind w:firstLine="0"/>
              <w:jc w:val="center"/>
              <w:rPr>
                <w:rFonts w:ascii="Times New Roman" w:hAnsi="Times New Roman" w:cs="Times New Roman"/>
                <w:lang w:val="it-IT"/>
              </w:rPr>
            </w:pPr>
          </w:p>
        </w:tc>
      </w:tr>
      <w:tr w:rsidR="003F3A0C" w14:paraId="1AD55DB7" w14:textId="7C0BFD5A" w:rsidTr="003F3A0C">
        <w:trPr>
          <w:jc w:val="center"/>
        </w:trPr>
        <w:tc>
          <w:tcPr>
            <w:tcW w:w="846" w:type="dxa"/>
          </w:tcPr>
          <w:p w14:paraId="758D7E0B" w14:textId="450E3126" w:rsidR="003F3A0C" w:rsidRDefault="003F3A0C" w:rsidP="003F3A0C">
            <w:pPr>
              <w:spacing w:line="276" w:lineRule="auto"/>
              <w:ind w:firstLine="0"/>
              <w:jc w:val="center"/>
              <w:rPr>
                <w:rFonts w:ascii="Times New Roman" w:hAnsi="Times New Roman" w:cs="Times New Roman"/>
                <w:lang w:val="it-IT"/>
              </w:rPr>
            </w:pPr>
          </w:p>
        </w:tc>
        <w:tc>
          <w:tcPr>
            <w:tcW w:w="2916" w:type="dxa"/>
          </w:tcPr>
          <w:p w14:paraId="50295592" w14:textId="09560BC5" w:rsidR="003F3A0C" w:rsidRDefault="003F3A0C" w:rsidP="003F3A0C">
            <w:pPr>
              <w:spacing w:line="276" w:lineRule="auto"/>
              <w:ind w:firstLine="0"/>
              <w:rPr>
                <w:rFonts w:ascii="Times New Roman" w:hAnsi="Times New Roman" w:cs="Times New Roman"/>
                <w:lang w:val="it-IT"/>
              </w:rPr>
            </w:pPr>
          </w:p>
        </w:tc>
        <w:tc>
          <w:tcPr>
            <w:tcW w:w="1620" w:type="dxa"/>
          </w:tcPr>
          <w:p w14:paraId="7FDBD77B" w14:textId="4A3C60B0" w:rsidR="003F3A0C" w:rsidRDefault="003F3A0C" w:rsidP="003F3A0C">
            <w:pPr>
              <w:spacing w:line="276" w:lineRule="auto"/>
              <w:ind w:firstLine="0"/>
              <w:jc w:val="center"/>
              <w:rPr>
                <w:rFonts w:ascii="Times New Roman" w:hAnsi="Times New Roman" w:cs="Times New Roman"/>
                <w:lang w:val="it-IT"/>
              </w:rPr>
            </w:pPr>
          </w:p>
        </w:tc>
        <w:tc>
          <w:tcPr>
            <w:tcW w:w="1701" w:type="dxa"/>
          </w:tcPr>
          <w:p w14:paraId="7D3B1CCE" w14:textId="58D6F9DC" w:rsidR="003F3A0C" w:rsidRDefault="003F3A0C" w:rsidP="003F3A0C">
            <w:pPr>
              <w:spacing w:line="276" w:lineRule="auto"/>
              <w:ind w:firstLine="0"/>
              <w:jc w:val="center"/>
              <w:rPr>
                <w:rFonts w:ascii="Times New Roman" w:hAnsi="Times New Roman" w:cs="Times New Roman"/>
                <w:lang w:val="it-IT"/>
              </w:rPr>
            </w:pPr>
          </w:p>
        </w:tc>
        <w:tc>
          <w:tcPr>
            <w:tcW w:w="1701" w:type="dxa"/>
          </w:tcPr>
          <w:p w14:paraId="7303636C" w14:textId="63052E88" w:rsidR="003F3A0C" w:rsidRDefault="003F3A0C" w:rsidP="003F3A0C">
            <w:pPr>
              <w:spacing w:line="276" w:lineRule="auto"/>
              <w:ind w:firstLine="0"/>
              <w:jc w:val="center"/>
              <w:rPr>
                <w:rFonts w:ascii="Times New Roman" w:hAnsi="Times New Roman" w:cs="Times New Roman"/>
                <w:lang w:val="it-IT"/>
              </w:rPr>
            </w:pPr>
          </w:p>
        </w:tc>
      </w:tr>
      <w:tr w:rsidR="003F3A0C" w14:paraId="0466E716" w14:textId="640A1EA4" w:rsidTr="003F3A0C">
        <w:trPr>
          <w:jc w:val="center"/>
        </w:trPr>
        <w:tc>
          <w:tcPr>
            <w:tcW w:w="846" w:type="dxa"/>
          </w:tcPr>
          <w:p w14:paraId="06790762" w14:textId="1A67DFCC" w:rsidR="003F3A0C" w:rsidRDefault="003F3A0C" w:rsidP="003F3A0C">
            <w:pPr>
              <w:spacing w:line="276" w:lineRule="auto"/>
              <w:ind w:firstLine="0"/>
              <w:jc w:val="center"/>
              <w:rPr>
                <w:rFonts w:ascii="Times New Roman" w:hAnsi="Times New Roman" w:cs="Times New Roman"/>
                <w:lang w:val="it-IT"/>
              </w:rPr>
            </w:pPr>
          </w:p>
        </w:tc>
        <w:tc>
          <w:tcPr>
            <w:tcW w:w="2916" w:type="dxa"/>
          </w:tcPr>
          <w:p w14:paraId="6C1CDC2B" w14:textId="668F16BB" w:rsidR="003F3A0C" w:rsidRDefault="003F3A0C" w:rsidP="003F3A0C">
            <w:pPr>
              <w:spacing w:line="276" w:lineRule="auto"/>
              <w:ind w:firstLine="0"/>
              <w:rPr>
                <w:rFonts w:ascii="Times New Roman" w:hAnsi="Times New Roman" w:cs="Times New Roman"/>
                <w:lang w:val="it-IT"/>
              </w:rPr>
            </w:pPr>
          </w:p>
        </w:tc>
        <w:tc>
          <w:tcPr>
            <w:tcW w:w="1620" w:type="dxa"/>
          </w:tcPr>
          <w:p w14:paraId="39E89F5A" w14:textId="50E11929" w:rsidR="003F3A0C" w:rsidRDefault="003F3A0C" w:rsidP="003F3A0C">
            <w:pPr>
              <w:spacing w:line="276" w:lineRule="auto"/>
              <w:ind w:firstLine="0"/>
              <w:jc w:val="center"/>
              <w:rPr>
                <w:rFonts w:ascii="Times New Roman" w:hAnsi="Times New Roman" w:cs="Times New Roman"/>
                <w:lang w:val="it-IT"/>
              </w:rPr>
            </w:pPr>
          </w:p>
        </w:tc>
        <w:tc>
          <w:tcPr>
            <w:tcW w:w="1701" w:type="dxa"/>
          </w:tcPr>
          <w:p w14:paraId="257F62C9" w14:textId="73459E91" w:rsidR="003F3A0C" w:rsidRDefault="003F3A0C" w:rsidP="003F3A0C">
            <w:pPr>
              <w:spacing w:line="276" w:lineRule="auto"/>
              <w:ind w:firstLine="0"/>
              <w:jc w:val="center"/>
              <w:rPr>
                <w:rFonts w:ascii="Times New Roman" w:hAnsi="Times New Roman" w:cs="Times New Roman"/>
                <w:lang w:val="it-IT"/>
              </w:rPr>
            </w:pPr>
          </w:p>
        </w:tc>
        <w:tc>
          <w:tcPr>
            <w:tcW w:w="1701" w:type="dxa"/>
          </w:tcPr>
          <w:p w14:paraId="734675E2" w14:textId="4C805B91" w:rsidR="003F3A0C" w:rsidRDefault="003F3A0C" w:rsidP="003F3A0C">
            <w:pPr>
              <w:spacing w:line="276" w:lineRule="auto"/>
              <w:ind w:firstLine="0"/>
              <w:jc w:val="center"/>
              <w:rPr>
                <w:rFonts w:ascii="Times New Roman" w:hAnsi="Times New Roman" w:cs="Times New Roman"/>
                <w:lang w:val="it-IT"/>
              </w:rPr>
            </w:pPr>
          </w:p>
        </w:tc>
      </w:tr>
    </w:tbl>
    <w:p w14:paraId="255B0B47" w14:textId="1215ECB1" w:rsidR="00F87084" w:rsidRPr="00DD6F3A" w:rsidRDefault="00F87084" w:rsidP="007F0615">
      <w:pPr>
        <w:pStyle w:val="Paragrafoelenco"/>
        <w:spacing w:line="276" w:lineRule="auto"/>
        <w:ind w:firstLine="0"/>
        <w:rPr>
          <w:rFonts w:ascii="Times New Roman" w:hAnsi="Times New Roman" w:cs="Times New Roman"/>
          <w:lang w:val="it-IT"/>
        </w:rPr>
      </w:pPr>
      <w:r w:rsidRPr="0055586E">
        <w:rPr>
          <w:rFonts w:ascii="Times New Roman" w:hAnsi="Times New Roman" w:cs="Times New Roman"/>
          <w:lang w:val="it-IT"/>
        </w:rPr>
        <w:t>Si applicano le riduzio</w:t>
      </w:r>
      <w:r w:rsidRPr="00DD6F3A">
        <w:rPr>
          <w:rFonts w:ascii="Times New Roman" w:hAnsi="Times New Roman" w:cs="Times New Roman"/>
          <w:lang w:val="it-IT"/>
        </w:rPr>
        <w:t>ni di cui all’</w:t>
      </w:r>
      <w:r w:rsidR="00E44382" w:rsidRPr="00DD6F3A">
        <w:rPr>
          <w:rFonts w:ascii="Times New Roman" w:hAnsi="Times New Roman" w:cs="Times New Roman"/>
          <w:lang w:val="it-IT"/>
        </w:rPr>
        <w:t>art. 93, comma 7 del Codice</w:t>
      </w:r>
      <w:r w:rsidRPr="00DD6F3A">
        <w:rPr>
          <w:rFonts w:ascii="Times New Roman" w:hAnsi="Times New Roman" w:cs="Times New Roman"/>
          <w:lang w:val="it-IT"/>
        </w:rPr>
        <w:t>.</w:t>
      </w:r>
    </w:p>
    <w:p w14:paraId="6372E07F" w14:textId="568F7A35" w:rsidR="00E44382" w:rsidRDefault="00E44382" w:rsidP="005B23A8">
      <w:pPr>
        <w:pStyle w:val="Paragrafoelenco"/>
        <w:numPr>
          <w:ilvl w:val="0"/>
          <w:numId w:val="15"/>
        </w:numPr>
        <w:spacing w:line="276" w:lineRule="auto"/>
        <w:rPr>
          <w:rFonts w:ascii="Times New Roman" w:hAnsi="Times New Roman" w:cs="Times New Roman"/>
          <w:lang w:val="it-IT"/>
        </w:rPr>
      </w:pPr>
      <w:r w:rsidRPr="00DD6F3A">
        <w:rPr>
          <w:rFonts w:ascii="Times New Roman" w:hAnsi="Times New Roman" w:cs="Times New Roman"/>
          <w:b/>
          <w:bCs/>
          <w:lang w:val="it-IT"/>
        </w:rPr>
        <w:t xml:space="preserve">Una dichiarazione di impegno, </w:t>
      </w:r>
      <w:r w:rsidRPr="00DD6F3A">
        <w:rPr>
          <w:rFonts w:ascii="Times New Roman" w:hAnsi="Times New Roman" w:cs="Times New Roman"/>
          <w:lang w:val="it-IT"/>
        </w:rPr>
        <w:t xml:space="preserve">da parte di un istituto bancario o assicurativo o altro soggetto di cui all’art. 93, comma 3 del Codice, anche diverso da quello che ha rilasciato la garanzia </w:t>
      </w:r>
      <w:r w:rsidRPr="00DD6F3A">
        <w:rPr>
          <w:rFonts w:ascii="Times New Roman" w:hAnsi="Times New Roman" w:cs="Times New Roman"/>
          <w:lang w:val="it-IT"/>
        </w:rPr>
        <w:lastRenderedPageBreak/>
        <w:t xml:space="preserve">provvisoria, </w:t>
      </w:r>
      <w:r w:rsidRPr="00DD6F3A">
        <w:rPr>
          <w:rFonts w:ascii="Times New Roman" w:hAnsi="Times New Roman" w:cs="Times New Roman"/>
          <w:b/>
          <w:bCs/>
          <w:lang w:val="it-IT"/>
        </w:rPr>
        <w:t xml:space="preserve">a rilasciare garanzia fideiussoria definitiva </w:t>
      </w:r>
      <w:r w:rsidRPr="00DD6F3A">
        <w:rPr>
          <w:rFonts w:ascii="Times New Roman" w:hAnsi="Times New Roman" w:cs="Times New Roman"/>
          <w:lang w:val="it-IT"/>
        </w:rPr>
        <w:t xml:space="preserve">ai sensi dell’articolo 93, comma 8 del Codice, qualora il concorrente risulti affidatario. Tale dichiarazione </w:t>
      </w:r>
      <w:r w:rsidR="004E5BCD" w:rsidRPr="00DD6F3A">
        <w:rPr>
          <w:rFonts w:ascii="Times New Roman" w:hAnsi="Times New Roman" w:cs="Times New Roman"/>
          <w:lang w:val="it-IT"/>
        </w:rPr>
        <w:t xml:space="preserve">di impegno non è richiesta alle </w:t>
      </w:r>
      <w:r w:rsidRPr="00DD6F3A">
        <w:rPr>
          <w:rFonts w:ascii="Times New Roman" w:hAnsi="Times New Roman" w:cs="Times New Roman"/>
          <w:lang w:val="it-IT"/>
        </w:rPr>
        <w:t xml:space="preserve">microimprese, piccole e medie imprese e ai raggruppamenti temporanei o consorzi ordinari esclusivamente dalle medesime costituiti. </w:t>
      </w:r>
    </w:p>
    <w:p w14:paraId="2422603B" w14:textId="77777777" w:rsidR="00B61837" w:rsidRPr="00B61837" w:rsidRDefault="00B61837" w:rsidP="00B61837">
      <w:pPr>
        <w:spacing w:line="276" w:lineRule="auto"/>
        <w:ind w:firstLine="0"/>
        <w:rPr>
          <w:rFonts w:ascii="Times New Roman" w:hAnsi="Times New Roman" w:cs="Times New Roman"/>
          <w:b/>
          <w:u w:val="single"/>
          <w:lang w:val="it-IT"/>
        </w:rPr>
      </w:pPr>
      <w:r w:rsidRPr="00B61837">
        <w:rPr>
          <w:rFonts w:ascii="Times New Roman" w:hAnsi="Times New Roman" w:cs="Times New Roman"/>
          <w:b/>
          <w:u w:val="single"/>
          <w:lang w:val="it-IT"/>
        </w:rPr>
        <w:t xml:space="preserve">In caso di partecipazione a più lotti sono prestate tante distinte ed autonome garanzie provvisorie e impegni al rilascio della definitiva quanti sono i lotti cui si intende partecipare, </w:t>
      </w:r>
      <w:r w:rsidRPr="00B61837">
        <w:rPr>
          <w:rFonts w:ascii="Times New Roman" w:hAnsi="Times New Roman" w:cs="Times New Roman"/>
          <w:b/>
          <w:lang w:val="it-IT"/>
        </w:rPr>
        <w:t>ovvero un'unica garanzia per un importo cumulativo rispetto ai lotti di partecipazione che preveda espressamente l’autonoma escussione di ciascun lotto</w:t>
      </w:r>
      <w:r w:rsidRPr="00B61837">
        <w:rPr>
          <w:rFonts w:ascii="Times New Roman" w:hAnsi="Times New Roman" w:cs="Times New Roman"/>
          <w:lang w:val="it-IT"/>
        </w:rPr>
        <w:t>.</w:t>
      </w:r>
    </w:p>
    <w:p w14:paraId="491B5B9A"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sensi dell’art. 93, comma 6 del Codice, la garanzia provvisoria copre la mancata sottoscrizione del contratto, dopo l’aggiudicazione, dovuta ad ogni fatto riconducibile all’affidatario o all’adozione di informazione antimafia interdittiva emessa ai sensi degli articoli 84 e 91 del decreto legislativo 6 settembre 2011, n.159. Sono fatti riconducibili all’affidatario, tra l’altro, la mancata prova del possesso dei requisiti generali e speciali; la mancata produzione della documentazione richiesta e necessaria per la stipula del contratto. L’eventuale esclusione dalla gara prima dell’aggiudicazione, al di fuori dei casi di cui all’art. 89 comma 1 del Codice, non comporterà l’escussione della garanzia provvisoria. </w:t>
      </w:r>
    </w:p>
    <w:p w14:paraId="3995F943"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garanzia provvisoria copre, ai sensi dell’art. 89, comma 1 del Codice, anche le dichiarazioni mendaci rese nell’ambito dell’avvalimento. </w:t>
      </w:r>
    </w:p>
    <w:p w14:paraId="498862C5"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w:t>
      </w:r>
      <w:r w:rsidRPr="00DD6F3A">
        <w:rPr>
          <w:rFonts w:ascii="Times New Roman" w:hAnsi="Times New Roman" w:cs="Times New Roman"/>
          <w:b/>
          <w:bCs/>
          <w:lang w:val="it-IT"/>
        </w:rPr>
        <w:t>garanzia provvisoria è costituita</w:t>
      </w:r>
      <w:r w:rsidRPr="00DD6F3A">
        <w:rPr>
          <w:rFonts w:ascii="Times New Roman" w:hAnsi="Times New Roman" w:cs="Times New Roman"/>
          <w:lang w:val="it-IT"/>
        </w:rPr>
        <w:t xml:space="preserve">, a scelta del concorrente: </w:t>
      </w:r>
    </w:p>
    <w:p w14:paraId="5C78F5BF" w14:textId="566CB4C9" w:rsidR="00067514" w:rsidRPr="00DD6F3A" w:rsidRDefault="00067514" w:rsidP="00067514">
      <w:pPr>
        <w:pStyle w:val="Paragrafoelenco"/>
        <w:numPr>
          <w:ilvl w:val="0"/>
          <w:numId w:val="15"/>
        </w:numPr>
        <w:spacing w:line="276" w:lineRule="auto"/>
        <w:rPr>
          <w:rFonts w:ascii="Times New Roman" w:hAnsi="Times New Roman" w:cs="Times New Roman"/>
          <w:lang w:val="it-IT"/>
        </w:rPr>
      </w:pPr>
      <w:r w:rsidRPr="00DD6F3A">
        <w:rPr>
          <w:rFonts w:ascii="Times New Roman" w:hAnsi="Times New Roman" w:cs="Times New Roman"/>
          <w:lang w:val="it-IT"/>
        </w:rPr>
        <w:t xml:space="preserve">utilizzando la piattaforma dei pagamenti Mpay al seguente link </w:t>
      </w:r>
      <w:hyperlink r:id="rId12" w:history="1">
        <w:r w:rsidRPr="00DD6F3A">
          <w:rPr>
            <w:rStyle w:val="Collegamentoipertestuale"/>
            <w:rFonts w:ascii="Times New Roman" w:hAnsi="Times New Roman" w:cs="Times New Roman"/>
          </w:rPr>
          <w:t>https://mpay.regione.marche.it/mpay/pagonet/default.do</w:t>
        </w:r>
      </w:hyperlink>
      <w:r w:rsidRPr="00DD6F3A">
        <w:rPr>
          <w:rFonts w:ascii="Times New Roman" w:hAnsi="Times New Roman" w:cs="Times New Roman"/>
        </w:rPr>
        <w:t>, ovvero, qualora impossibilitati, fermo restando il limite all’utilizzo del contante di cui all’art. 49, comma 1</w:t>
      </w:r>
      <w:r>
        <w:rPr>
          <w:rFonts w:ascii="Times New Roman" w:hAnsi="Times New Roman" w:cs="Times New Roman"/>
        </w:rPr>
        <w:t>,</w:t>
      </w:r>
      <w:r w:rsidRPr="00DD6F3A">
        <w:rPr>
          <w:rFonts w:ascii="Times New Roman" w:hAnsi="Times New Roman" w:cs="Times New Roman"/>
        </w:rPr>
        <w:t xml:space="preserve"> d.lgs. n. 231/2007, in contanti, in assegni circolari, tramite bonifico al seguente Codice IBAN IT11A0306902609100000300038;</w:t>
      </w:r>
    </w:p>
    <w:p w14:paraId="1041FAD5" w14:textId="77777777" w:rsidR="00E44382" w:rsidRPr="00DD6F3A" w:rsidRDefault="00E44382" w:rsidP="005B23A8">
      <w:pPr>
        <w:pStyle w:val="Paragrafoelenco"/>
        <w:numPr>
          <w:ilvl w:val="0"/>
          <w:numId w:val="15"/>
        </w:numPr>
        <w:spacing w:line="276" w:lineRule="auto"/>
        <w:rPr>
          <w:rFonts w:ascii="Times New Roman" w:hAnsi="Times New Roman" w:cs="Times New Roman"/>
          <w:lang w:val="it-IT"/>
        </w:rPr>
      </w:pPr>
      <w:r w:rsidRPr="00DD6F3A">
        <w:rPr>
          <w:rFonts w:ascii="Times New Roman" w:hAnsi="Times New Roman" w:cs="Times New Roman"/>
          <w:lang w:val="it-IT"/>
        </w:rPr>
        <w:t xml:space="preserve">in titoli del debito pubblico garantiti dallo Stato depositati presso una sezione di tesoreria provinciale o presso le aziende autorizzate, a titolo di pegno, a favore della stazione appaltante; il valore deve essere al corso del giorno del deposito; </w:t>
      </w:r>
    </w:p>
    <w:p w14:paraId="1A950375" w14:textId="795AC378" w:rsidR="00795715" w:rsidRPr="00DD6F3A" w:rsidRDefault="00E44382" w:rsidP="005B23A8">
      <w:pPr>
        <w:pStyle w:val="Paragrafoelenco"/>
        <w:numPr>
          <w:ilvl w:val="0"/>
          <w:numId w:val="15"/>
        </w:numPr>
        <w:spacing w:line="276" w:lineRule="auto"/>
        <w:rPr>
          <w:rFonts w:ascii="Times New Roman" w:hAnsi="Times New Roman" w:cs="Times New Roman"/>
          <w:lang w:val="it-IT"/>
        </w:rPr>
      </w:pPr>
      <w:r w:rsidRPr="00DD6F3A">
        <w:rPr>
          <w:rFonts w:ascii="Times New Roman" w:hAnsi="Times New Roman" w:cs="Times New Roman"/>
          <w:lang w:val="it-IT"/>
        </w:rPr>
        <w:t xml:space="preserve">fideiussione bancaria o assicurativa rilasciata da imprese bancarie o assicurative che rispondano ai requisiti di cui all’art. 93, comma 3 del Codice. </w:t>
      </w:r>
    </w:p>
    <w:p w14:paraId="61B24E7B" w14:textId="77777777" w:rsidR="00E44382" w:rsidRPr="00DD6F3A" w:rsidRDefault="00E44382" w:rsidP="005B23A8">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In ogni caso, la garanzia fideiussoria è conforme</w:t>
      </w:r>
      <w:r w:rsidR="00AD0BA1" w:rsidRPr="00DD6F3A">
        <w:rPr>
          <w:rFonts w:ascii="Times New Roman" w:hAnsi="Times New Roman" w:cs="Times New Roman"/>
          <w:lang w:val="it-IT"/>
        </w:rPr>
        <w:t xml:space="preserve"> </w:t>
      </w:r>
      <w:r w:rsidRPr="00DD6F3A">
        <w:rPr>
          <w:rFonts w:ascii="Times New Roman" w:hAnsi="Times New Roman" w:cs="Times New Roman"/>
          <w:lang w:val="it-IT"/>
        </w:rPr>
        <w:t xml:space="preserve">allo schema tipo di cui all’art. 103, comma 9 del Codice. </w:t>
      </w:r>
    </w:p>
    <w:p w14:paraId="1079C09E" w14:textId="77777777" w:rsidR="00E44382" w:rsidRPr="00DD6F3A" w:rsidRDefault="00E44382" w:rsidP="005B23A8">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 xml:space="preserve">Gli operatori economici, prima di procedere alla sottoscrizione, sono tenuti a verificare che il soggetto garante sia in possesso dell’autorizzazione al rilascio di garanzie mediante accesso ai seguenti siti internet: </w:t>
      </w:r>
    </w:p>
    <w:p w14:paraId="29DF3183" w14:textId="55FFDAB8" w:rsidR="00E44382" w:rsidRPr="00067514" w:rsidRDefault="00E44382" w:rsidP="00067514">
      <w:pPr>
        <w:pStyle w:val="Paragrafoelenco"/>
        <w:numPr>
          <w:ilvl w:val="0"/>
          <w:numId w:val="42"/>
        </w:numPr>
        <w:spacing w:line="276" w:lineRule="auto"/>
        <w:rPr>
          <w:rFonts w:ascii="Times New Roman" w:hAnsi="Times New Roman" w:cs="Times New Roman"/>
          <w:lang w:val="it-IT"/>
        </w:rPr>
      </w:pPr>
      <w:r w:rsidRPr="00067514">
        <w:rPr>
          <w:rFonts w:ascii="Times New Roman" w:hAnsi="Times New Roman" w:cs="Times New Roman"/>
          <w:bCs/>
          <w:lang w:val="it-IT"/>
        </w:rPr>
        <w:t xml:space="preserve">http://www.bancaditalia.it/compiti/vigilanza/intermediari/index.html </w:t>
      </w:r>
    </w:p>
    <w:p w14:paraId="727B2655" w14:textId="6D9D205B" w:rsidR="00E44382" w:rsidRPr="00067514" w:rsidRDefault="00E44382" w:rsidP="00067514">
      <w:pPr>
        <w:pStyle w:val="Paragrafoelenco"/>
        <w:numPr>
          <w:ilvl w:val="0"/>
          <w:numId w:val="42"/>
        </w:numPr>
        <w:spacing w:line="276" w:lineRule="auto"/>
        <w:rPr>
          <w:rFonts w:ascii="Times New Roman" w:hAnsi="Times New Roman" w:cs="Times New Roman"/>
          <w:lang w:val="it-IT"/>
        </w:rPr>
      </w:pPr>
      <w:r w:rsidRPr="00067514">
        <w:rPr>
          <w:rFonts w:ascii="Times New Roman" w:hAnsi="Times New Roman" w:cs="Times New Roman"/>
          <w:lang w:val="it-IT"/>
        </w:rPr>
        <w:t xml:space="preserve">http://www.bancaditalia.it/compiti/vigilanza/avvisi-pub/garanzie-finanziarie/ </w:t>
      </w:r>
    </w:p>
    <w:p w14:paraId="797A9079" w14:textId="0C601E28" w:rsidR="00E44382" w:rsidRPr="00067514" w:rsidRDefault="00E44382" w:rsidP="00067514">
      <w:pPr>
        <w:pStyle w:val="Paragrafoelenco"/>
        <w:numPr>
          <w:ilvl w:val="0"/>
          <w:numId w:val="42"/>
        </w:numPr>
        <w:spacing w:line="276" w:lineRule="auto"/>
        <w:rPr>
          <w:rFonts w:ascii="Times New Roman" w:hAnsi="Times New Roman" w:cs="Times New Roman"/>
          <w:lang w:val="it-IT"/>
        </w:rPr>
      </w:pPr>
      <w:r w:rsidRPr="00067514">
        <w:rPr>
          <w:rFonts w:ascii="Times New Roman" w:hAnsi="Times New Roman" w:cs="Times New Roman"/>
          <w:lang w:val="it-IT"/>
        </w:rPr>
        <w:t xml:space="preserve">http://www.bancaditalia.it/compiti/vigilanza/avvisi-pub/soggetti-non- legittimati/Intermediari_non_abilitati.pdf </w:t>
      </w:r>
    </w:p>
    <w:p w14:paraId="6E056D10" w14:textId="7FEE5C36" w:rsidR="00E44382" w:rsidRPr="00067514" w:rsidRDefault="00E44382" w:rsidP="00067514">
      <w:pPr>
        <w:pStyle w:val="Paragrafoelenco"/>
        <w:numPr>
          <w:ilvl w:val="0"/>
          <w:numId w:val="42"/>
        </w:numPr>
        <w:spacing w:line="276" w:lineRule="auto"/>
        <w:rPr>
          <w:rFonts w:ascii="Times New Roman" w:hAnsi="Times New Roman" w:cs="Times New Roman"/>
          <w:lang w:val="it-IT"/>
        </w:rPr>
      </w:pPr>
      <w:r w:rsidRPr="00067514">
        <w:rPr>
          <w:rFonts w:ascii="Times New Roman" w:hAnsi="Times New Roman" w:cs="Times New Roman"/>
          <w:bCs/>
          <w:lang w:val="it-IT"/>
        </w:rPr>
        <w:t xml:space="preserve">http://www.ivass.it/ivass/imprese_jsp/HomePage.jsp </w:t>
      </w:r>
    </w:p>
    <w:p w14:paraId="6135E96F" w14:textId="77777777" w:rsidR="00E44382" w:rsidRPr="00DD6F3A" w:rsidRDefault="00E44382" w:rsidP="005B23A8">
      <w:pPr>
        <w:spacing w:line="276" w:lineRule="auto"/>
        <w:ind w:left="709" w:firstLine="0"/>
        <w:rPr>
          <w:rFonts w:ascii="Times New Roman" w:hAnsi="Times New Roman" w:cs="Times New Roman"/>
          <w:lang w:val="it-IT"/>
        </w:rPr>
      </w:pPr>
      <w:r w:rsidRPr="00DD6F3A">
        <w:rPr>
          <w:rFonts w:ascii="Times New Roman" w:hAnsi="Times New Roman" w:cs="Times New Roman"/>
          <w:lang w:val="it-IT"/>
        </w:rPr>
        <w:t xml:space="preserve">In caso di prestazione di </w:t>
      </w:r>
      <w:r w:rsidRPr="00DD6F3A">
        <w:rPr>
          <w:rFonts w:ascii="Times New Roman" w:hAnsi="Times New Roman" w:cs="Times New Roman"/>
          <w:b/>
          <w:bCs/>
          <w:lang w:val="it-IT"/>
        </w:rPr>
        <w:t>garanzia fideiussoria</w:t>
      </w:r>
      <w:r w:rsidRPr="00DD6F3A">
        <w:rPr>
          <w:rFonts w:ascii="Times New Roman" w:hAnsi="Times New Roman" w:cs="Times New Roman"/>
          <w:lang w:val="it-IT"/>
        </w:rPr>
        <w:t xml:space="preserve">, questa dovrà: </w:t>
      </w:r>
    </w:p>
    <w:p w14:paraId="6C493372" w14:textId="7B5B4307" w:rsidR="00E44382" w:rsidRPr="00DD6F3A" w:rsidRDefault="00E44382" w:rsidP="00067514">
      <w:pPr>
        <w:pStyle w:val="Paragrafoelenco"/>
        <w:numPr>
          <w:ilvl w:val="0"/>
          <w:numId w:val="43"/>
        </w:numPr>
        <w:spacing w:line="276" w:lineRule="auto"/>
        <w:rPr>
          <w:rFonts w:ascii="Times New Roman" w:hAnsi="Times New Roman" w:cs="Times New Roman"/>
          <w:lang w:val="it-IT"/>
        </w:rPr>
      </w:pPr>
      <w:r w:rsidRPr="00DD6F3A">
        <w:rPr>
          <w:rFonts w:ascii="Times New Roman" w:hAnsi="Times New Roman" w:cs="Times New Roman"/>
          <w:lang w:val="it-IT"/>
        </w:rPr>
        <w:t>contenere espressa menzione dell’oggetto e del soggetto garantito,</w:t>
      </w:r>
      <w:r w:rsidR="006D3CA0" w:rsidRPr="00DD6F3A">
        <w:rPr>
          <w:rFonts w:ascii="Times New Roman" w:hAnsi="Times New Roman" w:cs="Times New Roman"/>
          <w:lang w:val="it-IT"/>
        </w:rPr>
        <w:t xml:space="preserve"> </w:t>
      </w:r>
      <w:r w:rsidRPr="00DD6F3A">
        <w:rPr>
          <w:rFonts w:ascii="Times New Roman" w:hAnsi="Times New Roman" w:cs="Times New Roman"/>
          <w:lang w:val="it-IT"/>
        </w:rPr>
        <w:t xml:space="preserve">e pertanto intestata a </w:t>
      </w:r>
      <w:r w:rsidRPr="00E633A4">
        <w:rPr>
          <w:rFonts w:ascii="Times New Roman" w:hAnsi="Times New Roman" w:cs="Times New Roman"/>
          <w:b/>
          <w:lang w:val="it-IT"/>
        </w:rPr>
        <w:t>Regione Marche</w:t>
      </w:r>
      <w:r w:rsidR="00DE2E32" w:rsidRPr="00E633A4">
        <w:rPr>
          <w:rFonts w:ascii="Times New Roman" w:hAnsi="Times New Roman" w:cs="Times New Roman"/>
          <w:b/>
          <w:lang w:val="it-IT"/>
        </w:rPr>
        <w:t xml:space="preserve"> – </w:t>
      </w:r>
      <w:r w:rsidR="00067514">
        <w:rPr>
          <w:rFonts w:ascii="Times New Roman" w:hAnsi="Times New Roman" w:cs="Times New Roman"/>
          <w:b/>
          <w:lang w:val="it-IT"/>
        </w:rPr>
        <w:t>c.f. 80008630420</w:t>
      </w:r>
      <w:r w:rsidRPr="00DD6F3A">
        <w:rPr>
          <w:rFonts w:ascii="Times New Roman" w:hAnsi="Times New Roman" w:cs="Times New Roman"/>
          <w:lang w:val="it-IT"/>
        </w:rPr>
        <w:t xml:space="preserve">; </w:t>
      </w:r>
    </w:p>
    <w:p w14:paraId="4F477A60" w14:textId="77777777" w:rsidR="00E44382" w:rsidRPr="00DD6F3A" w:rsidRDefault="00E44382" w:rsidP="00067514">
      <w:pPr>
        <w:pStyle w:val="Paragrafoelenco"/>
        <w:numPr>
          <w:ilvl w:val="0"/>
          <w:numId w:val="43"/>
        </w:numPr>
        <w:spacing w:line="276" w:lineRule="auto"/>
        <w:rPr>
          <w:rFonts w:ascii="Times New Roman" w:hAnsi="Times New Roman" w:cs="Times New Roman"/>
          <w:lang w:val="it-IT"/>
        </w:rPr>
      </w:pPr>
      <w:r w:rsidRPr="00DD6F3A">
        <w:rPr>
          <w:rFonts w:ascii="Times New Roman" w:hAnsi="Times New Roman" w:cs="Times New Roman"/>
          <w:lang w:val="it-IT"/>
        </w:rPr>
        <w:t xml:space="preserve">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 </w:t>
      </w:r>
    </w:p>
    <w:p w14:paraId="042E8653" w14:textId="77777777" w:rsidR="00E44382" w:rsidRPr="00DD6F3A" w:rsidRDefault="00E44382" w:rsidP="00067514">
      <w:pPr>
        <w:pStyle w:val="Paragrafoelenco"/>
        <w:numPr>
          <w:ilvl w:val="0"/>
          <w:numId w:val="43"/>
        </w:numPr>
        <w:spacing w:line="276" w:lineRule="auto"/>
        <w:rPr>
          <w:rFonts w:ascii="Times New Roman" w:hAnsi="Times New Roman" w:cs="Times New Roman"/>
          <w:lang w:val="it-IT"/>
        </w:rPr>
      </w:pPr>
      <w:r w:rsidRPr="00DD6F3A">
        <w:rPr>
          <w:rFonts w:ascii="Times New Roman" w:hAnsi="Times New Roman" w:cs="Times New Roman"/>
          <w:lang w:val="it-IT"/>
        </w:rPr>
        <w:lastRenderedPageBreak/>
        <w:t xml:space="preserve">essere conforme allo schema tipo approvato con decreto del Ministro dello sviluppo economico, di concerto con il Ministro delle infrastrutture e dei trasporti, 19/1/2018 n. 31 (G.U. 10/4/2018 n. 83); </w:t>
      </w:r>
    </w:p>
    <w:p w14:paraId="07E3E2A4" w14:textId="712DF5BA" w:rsidR="00E44382" w:rsidRPr="00DD6F3A" w:rsidRDefault="003560EE" w:rsidP="00067514">
      <w:pPr>
        <w:pStyle w:val="Paragrafoelenco"/>
        <w:numPr>
          <w:ilvl w:val="0"/>
          <w:numId w:val="43"/>
        </w:numPr>
        <w:spacing w:line="276" w:lineRule="auto"/>
        <w:rPr>
          <w:rFonts w:ascii="Times New Roman" w:hAnsi="Times New Roman" w:cs="Times New Roman"/>
          <w:lang w:val="it-IT"/>
        </w:rPr>
      </w:pPr>
      <w:r w:rsidRPr="00DD6F3A">
        <w:rPr>
          <w:rFonts w:ascii="Times New Roman" w:hAnsi="Times New Roman" w:cs="Times New Roman"/>
          <w:lang w:val="it-IT"/>
        </w:rPr>
        <w:t>avere validità per 180</w:t>
      </w:r>
      <w:r w:rsidR="00E44382" w:rsidRPr="00DD6F3A">
        <w:rPr>
          <w:rFonts w:ascii="Times New Roman" w:hAnsi="Times New Roman" w:cs="Times New Roman"/>
          <w:lang w:val="it-IT"/>
        </w:rPr>
        <w:t xml:space="preserve"> giorni dal termine ultimo per la presentazione dell’offerta; </w:t>
      </w:r>
    </w:p>
    <w:p w14:paraId="4C7A61CD" w14:textId="77777777" w:rsidR="00E44382" w:rsidRPr="00DD6F3A" w:rsidRDefault="00E44382" w:rsidP="00067514">
      <w:pPr>
        <w:pStyle w:val="Paragrafoelenco"/>
        <w:numPr>
          <w:ilvl w:val="0"/>
          <w:numId w:val="43"/>
        </w:numPr>
        <w:spacing w:line="276" w:lineRule="auto"/>
        <w:rPr>
          <w:rFonts w:ascii="Times New Roman" w:hAnsi="Times New Roman" w:cs="Times New Roman"/>
          <w:lang w:val="it-IT"/>
        </w:rPr>
      </w:pPr>
      <w:r w:rsidRPr="00DD6F3A">
        <w:rPr>
          <w:rFonts w:ascii="Times New Roman" w:hAnsi="Times New Roman" w:cs="Times New Roman"/>
          <w:lang w:val="it-IT"/>
        </w:rPr>
        <w:t xml:space="preserve">prevedere espressamente: </w:t>
      </w:r>
    </w:p>
    <w:p w14:paraId="0E06E678" w14:textId="1990A8A5" w:rsidR="00E44382" w:rsidRPr="00DD6F3A" w:rsidRDefault="00E44382" w:rsidP="00067514">
      <w:pPr>
        <w:pStyle w:val="Paragrafoelenco"/>
        <w:numPr>
          <w:ilvl w:val="0"/>
          <w:numId w:val="42"/>
        </w:numPr>
        <w:spacing w:line="276" w:lineRule="auto"/>
        <w:rPr>
          <w:rFonts w:ascii="Times New Roman" w:hAnsi="Times New Roman" w:cs="Times New Roman"/>
          <w:lang w:val="it-IT"/>
        </w:rPr>
      </w:pPr>
      <w:r w:rsidRPr="00DD6F3A">
        <w:rPr>
          <w:rFonts w:ascii="Times New Roman" w:hAnsi="Times New Roman" w:cs="Times New Roman"/>
          <w:lang w:val="it-IT"/>
        </w:rPr>
        <w:t xml:space="preserve">la rinuncia al beneficio della preventiva escussione del debitore principale di cui all’art. 1944 del codice civile, volendo ed intendendo restare obbligata in solido con il debitore; </w:t>
      </w:r>
    </w:p>
    <w:p w14:paraId="39C439C6" w14:textId="61538DB0" w:rsidR="00E44382" w:rsidRPr="00DD6F3A" w:rsidRDefault="00E44382" w:rsidP="00067514">
      <w:pPr>
        <w:pStyle w:val="Paragrafoelenco"/>
        <w:numPr>
          <w:ilvl w:val="0"/>
          <w:numId w:val="42"/>
        </w:numPr>
        <w:spacing w:line="276" w:lineRule="auto"/>
        <w:rPr>
          <w:rFonts w:ascii="Times New Roman" w:hAnsi="Times New Roman" w:cs="Times New Roman"/>
          <w:lang w:val="it-IT"/>
        </w:rPr>
      </w:pPr>
      <w:r w:rsidRPr="00DD6F3A">
        <w:rPr>
          <w:rFonts w:ascii="Times New Roman" w:hAnsi="Times New Roman" w:cs="Times New Roman"/>
          <w:lang w:val="it-IT"/>
        </w:rPr>
        <w:t xml:space="preserve">la rinuncia ad eccepire la decorrenza dei termini di cui all’art. 1957 del codice civile; </w:t>
      </w:r>
    </w:p>
    <w:p w14:paraId="37E932E7" w14:textId="590CC86D" w:rsidR="00E44382" w:rsidRPr="00DD6F3A" w:rsidRDefault="00E44382" w:rsidP="00067514">
      <w:pPr>
        <w:pStyle w:val="Paragrafoelenco"/>
        <w:numPr>
          <w:ilvl w:val="0"/>
          <w:numId w:val="42"/>
        </w:numPr>
        <w:spacing w:line="276" w:lineRule="auto"/>
        <w:rPr>
          <w:rFonts w:ascii="Times New Roman" w:hAnsi="Times New Roman" w:cs="Times New Roman"/>
          <w:lang w:val="it-IT"/>
        </w:rPr>
      </w:pPr>
      <w:r w:rsidRPr="00DD6F3A">
        <w:rPr>
          <w:rFonts w:ascii="Times New Roman" w:hAnsi="Times New Roman" w:cs="Times New Roman"/>
          <w:lang w:val="it-IT"/>
        </w:rPr>
        <w:t xml:space="preserve">la loro operatività entro quindici giorni a semplice richiesta scritta della stazione appaltante; </w:t>
      </w:r>
    </w:p>
    <w:p w14:paraId="26F71953" w14:textId="77777777" w:rsidR="005B23A8" w:rsidRDefault="00E44382" w:rsidP="00067514">
      <w:pPr>
        <w:pStyle w:val="Paragrafoelenco"/>
        <w:numPr>
          <w:ilvl w:val="0"/>
          <w:numId w:val="43"/>
        </w:numPr>
        <w:spacing w:line="276" w:lineRule="auto"/>
        <w:rPr>
          <w:rFonts w:ascii="Times New Roman" w:hAnsi="Times New Roman" w:cs="Times New Roman"/>
          <w:lang w:val="it-IT"/>
        </w:rPr>
      </w:pPr>
      <w:r w:rsidRPr="005B23A8">
        <w:rPr>
          <w:rFonts w:ascii="Times New Roman" w:hAnsi="Times New Roman" w:cs="Times New Roman"/>
          <w:lang w:val="it-IT"/>
        </w:rPr>
        <w:t xml:space="preserve">contenere l’impegno a rilasciare la garanzia definitiva, ove rilasciata dal medesimo garante; </w:t>
      </w:r>
    </w:p>
    <w:p w14:paraId="76723DA2" w14:textId="77777777" w:rsidR="005B23A8" w:rsidRDefault="00E44382" w:rsidP="00067514">
      <w:pPr>
        <w:pStyle w:val="Paragrafoelenco"/>
        <w:numPr>
          <w:ilvl w:val="0"/>
          <w:numId w:val="43"/>
        </w:numPr>
        <w:spacing w:line="276" w:lineRule="auto"/>
        <w:rPr>
          <w:rFonts w:ascii="Times New Roman" w:hAnsi="Times New Roman" w:cs="Times New Roman"/>
          <w:lang w:val="it-IT"/>
        </w:rPr>
      </w:pPr>
      <w:r w:rsidRPr="005B23A8">
        <w:rPr>
          <w:rFonts w:ascii="Times New Roman" w:hAnsi="Times New Roman" w:cs="Times New Roman"/>
          <w:lang w:val="it-IT"/>
        </w:rPr>
        <w:t>essere corredata da una dichiarazione sostitutiva di atto notorio del fideiussore che attesti il potere di impegnare con la sottoscrizione la società fideiussore nei confr</w:t>
      </w:r>
      <w:r w:rsidR="005B23A8">
        <w:rPr>
          <w:rFonts w:ascii="Times New Roman" w:hAnsi="Times New Roman" w:cs="Times New Roman"/>
          <w:lang w:val="it-IT"/>
        </w:rPr>
        <w:t>onti della stazione appaltante;</w:t>
      </w:r>
    </w:p>
    <w:p w14:paraId="75B76428" w14:textId="00B68E00" w:rsidR="00E44382" w:rsidRPr="005B23A8" w:rsidRDefault="00E44382" w:rsidP="00067514">
      <w:pPr>
        <w:pStyle w:val="Paragrafoelenco"/>
        <w:numPr>
          <w:ilvl w:val="0"/>
          <w:numId w:val="43"/>
        </w:numPr>
        <w:spacing w:line="276" w:lineRule="auto"/>
        <w:rPr>
          <w:rFonts w:ascii="Times New Roman" w:hAnsi="Times New Roman" w:cs="Times New Roman"/>
          <w:lang w:val="it-IT"/>
        </w:rPr>
      </w:pPr>
      <w:r w:rsidRPr="005B23A8">
        <w:rPr>
          <w:rFonts w:ascii="Times New Roman" w:hAnsi="Times New Roman" w:cs="Times New Roman"/>
          <w:lang w:val="it-IT"/>
        </w:rPr>
        <w:t xml:space="preserve">essere corredata dall’impegno del garante a rinnovare la garanzia ai sensi dell’art. 93, comma 5 del Codice, su richiesta della stazione appaltante per ulteriori 180 giorni, nel caso in cui al momento della sua scadenza non sia ancora intervenuta l’aggiudicazione. </w:t>
      </w:r>
    </w:p>
    <w:p w14:paraId="139B312F" w14:textId="77777777" w:rsidR="005B23A8" w:rsidRDefault="005B23A8" w:rsidP="005B23A8">
      <w:pPr>
        <w:spacing w:line="276" w:lineRule="auto"/>
        <w:ind w:firstLine="0"/>
        <w:rPr>
          <w:rFonts w:ascii="Times New Roman" w:hAnsi="Times New Roman" w:cs="Times New Roman"/>
          <w:lang w:val="it-IT"/>
        </w:rPr>
      </w:pPr>
    </w:p>
    <w:p w14:paraId="2C64985C" w14:textId="0B429001" w:rsidR="00E44382" w:rsidRPr="00DD6F3A" w:rsidRDefault="00E44382" w:rsidP="005B23A8">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garanzia fideiussoria e la dichiarazione di impegno devono essere </w:t>
      </w:r>
      <w:r w:rsidRPr="00DD6F3A">
        <w:rPr>
          <w:rFonts w:ascii="Times New Roman" w:hAnsi="Times New Roman" w:cs="Times New Roman"/>
          <w:b/>
          <w:bCs/>
          <w:lang w:val="it-IT"/>
        </w:rPr>
        <w:t xml:space="preserve">sottoscritte </w:t>
      </w:r>
      <w:r w:rsidRPr="00DD6F3A">
        <w:rPr>
          <w:rFonts w:ascii="Times New Roman" w:hAnsi="Times New Roman" w:cs="Times New Roman"/>
          <w:lang w:val="it-IT"/>
        </w:rPr>
        <w:t xml:space="preserve">da un soggetto in possesso dei poteri necessari per impegnare il garante ed essere </w:t>
      </w:r>
      <w:r w:rsidRPr="00DD6F3A">
        <w:rPr>
          <w:rFonts w:ascii="Times New Roman" w:hAnsi="Times New Roman" w:cs="Times New Roman"/>
          <w:b/>
          <w:bCs/>
          <w:lang w:val="it-IT"/>
        </w:rPr>
        <w:t xml:space="preserve">prodotte </w:t>
      </w:r>
      <w:r w:rsidRPr="00DD6F3A">
        <w:rPr>
          <w:rFonts w:ascii="Times New Roman" w:hAnsi="Times New Roman" w:cs="Times New Roman"/>
          <w:lang w:val="it-IT"/>
        </w:rPr>
        <w:t xml:space="preserve">in una delle seguenti forme: </w:t>
      </w:r>
    </w:p>
    <w:p w14:paraId="6BD3B16B" w14:textId="12EAD1E3" w:rsidR="00E44382" w:rsidRPr="00DD6F3A" w:rsidRDefault="00E91880" w:rsidP="00D27B35">
      <w:pPr>
        <w:pStyle w:val="Paragrafoelenco"/>
        <w:numPr>
          <w:ilvl w:val="0"/>
          <w:numId w:val="16"/>
        </w:numPr>
        <w:spacing w:line="276" w:lineRule="auto"/>
        <w:ind w:left="426"/>
        <w:rPr>
          <w:rFonts w:ascii="Times New Roman" w:hAnsi="Times New Roman" w:cs="Times New Roman"/>
          <w:lang w:val="it-IT"/>
        </w:rPr>
      </w:pPr>
      <w:r w:rsidRPr="00DD6F3A">
        <w:rPr>
          <w:rFonts w:ascii="Times New Roman" w:hAnsi="Times New Roman" w:cs="Times New Roman"/>
          <w:lang w:val="it-IT"/>
        </w:rPr>
        <w:t>originale</w:t>
      </w:r>
      <w:r w:rsidR="00E44382" w:rsidRPr="00DD6F3A">
        <w:rPr>
          <w:rFonts w:ascii="Times New Roman" w:hAnsi="Times New Roman" w:cs="Times New Roman"/>
          <w:lang w:val="it-IT"/>
        </w:rPr>
        <w:t xml:space="preserve"> informatico, ai sensi dell’art. 1, lett. p) del d.lgs. 7 marzo 2005 n. 82</w:t>
      </w:r>
      <w:r w:rsidRPr="00DD6F3A">
        <w:rPr>
          <w:rFonts w:ascii="Times New Roman" w:hAnsi="Times New Roman" w:cs="Times New Roman"/>
          <w:lang w:val="it-IT"/>
        </w:rPr>
        <w:t>,</w:t>
      </w:r>
      <w:r w:rsidR="00E44382" w:rsidRPr="00DD6F3A">
        <w:rPr>
          <w:rFonts w:ascii="Times New Roman" w:hAnsi="Times New Roman" w:cs="Times New Roman"/>
          <w:lang w:val="it-IT"/>
        </w:rPr>
        <w:t xml:space="preserve"> sottoscritto con firma digitale dal soggetto in possesso dei poteri necessari per impegnare il garante; </w:t>
      </w:r>
    </w:p>
    <w:p w14:paraId="70665A28" w14:textId="77777777" w:rsidR="00D27B35" w:rsidRDefault="00E44382" w:rsidP="00D27B35">
      <w:pPr>
        <w:pStyle w:val="Paragrafoelenco"/>
        <w:numPr>
          <w:ilvl w:val="0"/>
          <w:numId w:val="16"/>
        </w:numPr>
        <w:spacing w:line="276" w:lineRule="auto"/>
        <w:ind w:left="426"/>
        <w:rPr>
          <w:rFonts w:ascii="Times New Roman" w:hAnsi="Times New Roman" w:cs="Times New Roman"/>
          <w:lang w:val="it-IT"/>
        </w:rPr>
      </w:pPr>
      <w:r w:rsidRPr="00DD6F3A">
        <w:rPr>
          <w:rFonts w:ascii="Times New Roman" w:hAnsi="Times New Roman" w:cs="Times New Roman"/>
          <w:lang w:val="it-IT"/>
        </w:rPr>
        <w:t xml:space="preserve">copia informatica di documento analogico (scansione di documento cartaceo) secondo le modalità previste dall’art. 22, commi 1 e 2, del d.lgs. 7 marzo 2005 n. 82. In tali ultimi casi la conformità del documento all’originale dovrà esser attestata dal pubblico ufficiale mediante apposizione di firma digitale (art. 22, comma 1, del d.lgs. n. 82/2005) ovvero da apposita dichiarazione di autenticità sottoscritta con firma digitale dal notaio o dal pubblico ufficiale (art. 22, comma 2 del d.lgs. n. 82/2005). </w:t>
      </w:r>
    </w:p>
    <w:p w14:paraId="1AB2B58D" w14:textId="56806B34" w:rsidR="00E91880" w:rsidRPr="00D27B35" w:rsidRDefault="00D27B35" w:rsidP="00D27B35">
      <w:pPr>
        <w:pStyle w:val="Paragrafoelenco"/>
        <w:numPr>
          <w:ilvl w:val="0"/>
          <w:numId w:val="16"/>
        </w:numPr>
        <w:spacing w:line="276" w:lineRule="auto"/>
        <w:ind w:left="426"/>
        <w:rPr>
          <w:rFonts w:ascii="Times New Roman" w:hAnsi="Times New Roman" w:cs="Times New Roman"/>
          <w:lang w:val="it-IT"/>
        </w:rPr>
      </w:pPr>
      <w:r>
        <w:rPr>
          <w:rFonts w:ascii="Times New Roman" w:hAnsi="Times New Roman" w:cs="Times New Roman"/>
          <w:lang w:val="it-IT"/>
        </w:rPr>
        <w:t>Duplicato informatic</w:t>
      </w:r>
      <w:r w:rsidR="00E91880" w:rsidRPr="00D27B35">
        <w:rPr>
          <w:rFonts w:ascii="Times New Roman" w:hAnsi="Times New Roman" w:cs="Times New Roman"/>
          <w:lang w:val="it-IT"/>
        </w:rPr>
        <w:t xml:space="preserve">o dell’originale informatico conforme alle disposizioni dell’art. 23 bis del d. lgs. N. 82/2005. </w:t>
      </w:r>
    </w:p>
    <w:p w14:paraId="4536CFB0" w14:textId="1067CFCB" w:rsidR="00E44382" w:rsidRPr="00DD6F3A" w:rsidRDefault="00E91880" w:rsidP="00D27B35">
      <w:pPr>
        <w:spacing w:line="276" w:lineRule="auto"/>
        <w:ind w:firstLine="0"/>
        <w:rPr>
          <w:rFonts w:ascii="Times New Roman" w:hAnsi="Times New Roman" w:cs="Times New Roman"/>
          <w:lang w:val="it-IT"/>
        </w:rPr>
      </w:pPr>
      <w:r w:rsidRPr="0055586E">
        <w:rPr>
          <w:rFonts w:ascii="Times New Roman" w:hAnsi="Times New Roman" w:cs="Times New Roman"/>
          <w:lang w:val="it-IT"/>
        </w:rPr>
        <w:t>In caso di bonifico il concorrente deve insierire sulla Piattaforma il documento che attesti l’avvenuto versamento in una delle forme sopra indicate. Il documento deve indicare il nominativo dell’operatore economico che ha operato il versamento stesso.</w:t>
      </w:r>
      <w:r w:rsidRPr="00DD6F3A">
        <w:rPr>
          <w:rFonts w:ascii="Times New Roman" w:hAnsi="Times New Roman" w:cs="Times New Roman"/>
          <w:lang w:val="it-IT"/>
        </w:rPr>
        <w:t xml:space="preserve">  </w:t>
      </w:r>
    </w:p>
    <w:p w14:paraId="62CA68CE" w14:textId="2560C576"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richiesta di estensione della durata e validità dell’offerta e della garanzia fideiussoria, il concorrente potrà produrre una nuova garanzia provvisoria </w:t>
      </w:r>
      <w:r w:rsidR="00E91880" w:rsidRPr="00DD6F3A">
        <w:rPr>
          <w:rFonts w:ascii="Times New Roman" w:hAnsi="Times New Roman" w:cs="Times New Roman"/>
          <w:lang w:val="it-IT"/>
        </w:rPr>
        <w:t xml:space="preserve">del medesimo o </w:t>
      </w:r>
      <w:r w:rsidRPr="00DD6F3A">
        <w:rPr>
          <w:rFonts w:ascii="Times New Roman" w:hAnsi="Times New Roman" w:cs="Times New Roman"/>
          <w:lang w:val="it-IT"/>
        </w:rPr>
        <w:t xml:space="preserve">di altro garante, in sostituzione della precedente, a condizione che abbia espressa decorrenza dalla data di presentazione dell’offerta. </w:t>
      </w:r>
    </w:p>
    <w:p w14:paraId="0FF7F3EB" w14:textId="028CDC46"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L’importo della garanzia e del suo eventuale rinnovo </w:t>
      </w:r>
      <w:r w:rsidRPr="00DD6F3A">
        <w:rPr>
          <w:rFonts w:ascii="Times New Roman" w:hAnsi="Times New Roman" w:cs="Times New Roman"/>
          <w:b/>
          <w:bCs/>
          <w:lang w:val="it-IT"/>
        </w:rPr>
        <w:t xml:space="preserve">è ridotto </w:t>
      </w:r>
      <w:r w:rsidRPr="00DD6F3A">
        <w:rPr>
          <w:rFonts w:ascii="Times New Roman" w:hAnsi="Times New Roman" w:cs="Times New Roman"/>
          <w:lang w:val="it-IT"/>
        </w:rPr>
        <w:t>secondo le misure e le modalità di cui all’art. 93, comma 7 del Codice. Per fruire di dette riduzioni il concorrente</w:t>
      </w:r>
      <w:r w:rsidR="00E91880" w:rsidRPr="00DD6F3A">
        <w:rPr>
          <w:rFonts w:ascii="Times New Roman" w:hAnsi="Times New Roman" w:cs="Times New Roman"/>
          <w:lang w:val="it-IT"/>
        </w:rPr>
        <w:t xml:space="preserve"> dichiara nella domanda di partecipazione</w:t>
      </w:r>
      <w:r w:rsidRPr="00DD6F3A">
        <w:rPr>
          <w:rFonts w:ascii="Times New Roman" w:hAnsi="Times New Roman" w:cs="Times New Roman"/>
          <w:lang w:val="it-IT"/>
        </w:rPr>
        <w:t xml:space="preserve"> il possesso dei relativi requisiti fornendo copia dei certificati posseduti. </w:t>
      </w:r>
    </w:p>
    <w:p w14:paraId="365538BE"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partecipazione in forma associata, la riduzione del 50% per il possesso della certificazione del sistema di qualità di cui all’articolo 93, comma 7, si ottiene: </w:t>
      </w:r>
    </w:p>
    <w:p w14:paraId="0E1D10EE" w14:textId="7DE06C22" w:rsidR="00416719" w:rsidRPr="00DD6F3A" w:rsidRDefault="00416719" w:rsidP="00D27B35">
      <w:pPr>
        <w:autoSpaceDE w:val="0"/>
        <w:autoSpaceDN w:val="0"/>
        <w:adjustRightInd w:val="0"/>
        <w:spacing w:line="276" w:lineRule="auto"/>
        <w:ind w:left="284" w:hanging="284"/>
        <w:rPr>
          <w:rFonts w:ascii="Times New Roman" w:hAnsi="Times New Roman" w:cs="Times New Roman"/>
          <w:lang w:val="it-IT"/>
        </w:rPr>
      </w:pPr>
      <w:r w:rsidRPr="00DD6F3A">
        <w:rPr>
          <w:rFonts w:ascii="Times New Roman" w:hAnsi="Times New Roman" w:cs="Times New Roman"/>
          <w:lang w:val="it-IT"/>
        </w:rPr>
        <w:t>a) per i soggetti di cui all’articolo 45, comma 2, lettere d), e), f), g), del Codice solo se tutte le imprese che costituiscono il raggruppamento, consorzio ordinario o GEIE, o tutte le imprese retiste che partecipano alla gara siano in possesso della predetta certificazione;</w:t>
      </w:r>
    </w:p>
    <w:p w14:paraId="764EBF29" w14:textId="77777777" w:rsidR="00416719" w:rsidRPr="00DD6F3A" w:rsidRDefault="00416719" w:rsidP="00D27B35">
      <w:pPr>
        <w:autoSpaceDE w:val="0"/>
        <w:autoSpaceDN w:val="0"/>
        <w:adjustRightInd w:val="0"/>
        <w:spacing w:line="276" w:lineRule="auto"/>
        <w:ind w:left="284" w:hanging="284"/>
        <w:rPr>
          <w:rFonts w:ascii="Times New Roman" w:hAnsi="Times New Roman" w:cs="Times New Roman"/>
          <w:lang w:val="it-IT"/>
        </w:rPr>
      </w:pPr>
      <w:r w:rsidRPr="00DD6F3A">
        <w:rPr>
          <w:rFonts w:ascii="Times New Roman" w:hAnsi="Times New Roman" w:cs="Times New Roman"/>
          <w:lang w:val="it-IT"/>
        </w:rPr>
        <w:t xml:space="preserve">b) per i consorzi di cui all’articolo 45, comma 2, lettere b) e c) del Codice, se il Consorzio ha dichiarato in fase di offerta che intende eseguire con risorse proprie, sole se il Consorzio possiede la predetta </w:t>
      </w:r>
      <w:r w:rsidRPr="00DD6F3A">
        <w:rPr>
          <w:rFonts w:ascii="Times New Roman" w:hAnsi="Times New Roman" w:cs="Times New Roman"/>
          <w:lang w:val="it-IT"/>
        </w:rPr>
        <w:lastRenderedPageBreak/>
        <w:t>certificazione; se il Consorzio ha indicato in fase di offerta che intende assegnare parte delle prestazioni a una o più consorziate individuate nell’offerta, solo se sia il Consorzio sia la consorziata designata posseggono la predetta certificazione, o in alternativa se il solo Consorzio possiede la predetta certificazione e l’ambito di certificazione del suo sistema gestionale include la verifica che l’erogazione della prestazione da parte della consorziata rispetti gli standard fissati dalla certificazione.</w:t>
      </w:r>
    </w:p>
    <w:p w14:paraId="66108F91"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altre riduzioni previste dall’art. 93, comma 7, del Codice si ottengono nel caso di possesso da parte di una sola associata oppure, per i consorzi di cui all’art. 45, comma 2, lett. b) e c) del Codice, da parte del consorzio e/o delle consorziate. </w:t>
      </w:r>
    </w:p>
    <w:p w14:paraId="246095C1"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b/>
          <w:lang w:val="it-IT"/>
        </w:rPr>
        <w:t>È sanabile</w:t>
      </w:r>
      <w:r w:rsidRPr="00DD6F3A">
        <w:rPr>
          <w:rFonts w:ascii="Times New Roman" w:hAnsi="Times New Roman" w:cs="Times New Roman"/>
          <w:lang w:val="it-IT"/>
        </w:rPr>
        <w:t xml:space="preserv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d.lgs. 7 marzo 2005 n. 82 la data e l’ora di formazione del documento informatico sono opponibili ai terzi se apposte in conformità alle regole tecniche sulla validazione (es.: marcatura temporale). </w:t>
      </w:r>
    </w:p>
    <w:p w14:paraId="3169FEBE" w14:textId="77777777" w:rsidR="00E44382" w:rsidRPr="00DD6F3A" w:rsidRDefault="00E44382" w:rsidP="001F10C6">
      <w:pPr>
        <w:spacing w:line="276" w:lineRule="auto"/>
        <w:ind w:firstLine="0"/>
        <w:rPr>
          <w:rFonts w:ascii="Times New Roman" w:hAnsi="Times New Roman" w:cs="Times New Roman"/>
          <w:lang w:val="it-IT"/>
        </w:rPr>
      </w:pPr>
      <w:r w:rsidRPr="00DD6F3A">
        <w:rPr>
          <w:rFonts w:ascii="Times New Roman" w:hAnsi="Times New Roman" w:cs="Times New Roman"/>
          <w:b/>
          <w:lang w:val="it-IT"/>
        </w:rPr>
        <w:t>Non è sanabile</w:t>
      </w:r>
      <w:r w:rsidRPr="00DD6F3A">
        <w:rPr>
          <w:rFonts w:ascii="Times New Roman" w:hAnsi="Times New Roman" w:cs="Times New Roman"/>
          <w:lang w:val="it-IT"/>
        </w:rPr>
        <w:t xml:space="preserve"> - e quindi è causa di esclusione - la sottoscrizione della garanzia provvisoria da parte di un soggetto non legittimato a rilasciare la garanzia o non autorizzato ad impegnare il garante.</w:t>
      </w:r>
    </w:p>
    <w:p w14:paraId="4A5E87B4" w14:textId="77777777" w:rsidR="00DE2E32" w:rsidRPr="00DD6F3A" w:rsidRDefault="00DE2E32" w:rsidP="001F10C6">
      <w:pPr>
        <w:spacing w:line="276" w:lineRule="auto"/>
        <w:ind w:firstLine="0"/>
        <w:rPr>
          <w:rFonts w:ascii="Times New Roman" w:hAnsi="Times New Roman" w:cs="Times New Roman"/>
          <w:lang w:val="it-IT"/>
        </w:rPr>
      </w:pPr>
    </w:p>
    <w:p w14:paraId="2788E593" w14:textId="77777777" w:rsidR="006D2636" w:rsidRPr="00DD6F3A" w:rsidRDefault="006D263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11. SOPRALLUOGO </w:t>
      </w:r>
    </w:p>
    <w:p w14:paraId="49DC026E" w14:textId="1340821D" w:rsidR="00137C3F" w:rsidRPr="00DD6F3A" w:rsidRDefault="00137C3F"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 xml:space="preserve">NON </w:t>
      </w:r>
      <w:r w:rsidR="00B458AD">
        <w:rPr>
          <w:rFonts w:ascii="Times New Roman" w:hAnsi="Times New Roman" w:cs="Times New Roman"/>
          <w:u w:val="single"/>
          <w:lang w:val="it-IT"/>
        </w:rPr>
        <w:t>PREVISTO.</w:t>
      </w:r>
    </w:p>
    <w:p w14:paraId="1856217C" w14:textId="77777777" w:rsidR="006D2636" w:rsidRPr="00DD6F3A" w:rsidRDefault="006D2636" w:rsidP="001F10C6">
      <w:pPr>
        <w:spacing w:line="276" w:lineRule="auto"/>
        <w:ind w:firstLine="0"/>
        <w:rPr>
          <w:rFonts w:ascii="Times New Roman" w:hAnsi="Times New Roman" w:cs="Times New Roman"/>
          <w:b/>
          <w:bCs/>
          <w:lang w:val="it-IT"/>
        </w:rPr>
      </w:pPr>
    </w:p>
    <w:p w14:paraId="3B4F5EA0" w14:textId="77777777" w:rsidR="005E6A92" w:rsidRPr="00DD6F3A" w:rsidRDefault="006D263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12</w:t>
      </w:r>
      <w:r w:rsidR="005E6A92" w:rsidRPr="00DD6F3A">
        <w:rPr>
          <w:rFonts w:ascii="Times New Roman" w:hAnsi="Times New Roman" w:cs="Times New Roman"/>
          <w:b/>
          <w:bCs/>
          <w:lang w:val="it-IT"/>
        </w:rPr>
        <w:t xml:space="preserve">. PAGAMENTO DEL CONTRIBUTO A FAVORE DELL’ANAC </w:t>
      </w:r>
    </w:p>
    <w:p w14:paraId="3EC529FE" w14:textId="77777777" w:rsidR="00D27B35" w:rsidRDefault="00D27B35" w:rsidP="00D27B35">
      <w:pPr>
        <w:ind w:firstLine="0"/>
        <w:rPr>
          <w:rFonts w:ascii="Times New Roman" w:hAnsi="Times New Roman" w:cs="Times New Roman"/>
          <w:lang w:val="it-IT"/>
        </w:rPr>
      </w:pPr>
      <w:r w:rsidRPr="00633132">
        <w:rPr>
          <w:rFonts w:ascii="Times New Roman" w:hAnsi="Times New Roman" w:cs="Times New Roman"/>
          <w:bCs/>
          <w:lang w:val="it-IT"/>
        </w:rPr>
        <w:t>I</w:t>
      </w:r>
      <w:r w:rsidRPr="00633132">
        <w:rPr>
          <w:rFonts w:ascii="Times New Roman" w:hAnsi="Times New Roman" w:cs="Times New Roman"/>
          <w:lang w:val="it-IT"/>
        </w:rPr>
        <w:t xml:space="preserve"> concorrenti effettuano, a pena di esclusione, il pagamento del contributo previsto dalla legge in favore dell’Autorità Nazionale Anticorruzione per un importo pari a</w:t>
      </w:r>
      <w:r>
        <w:rPr>
          <w:rFonts w:ascii="Times New Roman" w:hAnsi="Times New Roman" w:cs="Times New Roman"/>
          <w:lang w:val="it-IT"/>
        </w:rPr>
        <w:t xml:space="preserve"> quanto previsto nella tabella sottostante</w:t>
      </w:r>
      <w:r w:rsidRPr="00633132">
        <w:rPr>
          <w:rFonts w:ascii="Times New Roman" w:hAnsi="Times New Roman" w:cs="Times New Roman"/>
          <w:lang w:val="it-IT"/>
        </w:rPr>
        <w:t xml:space="preserve"> (Delibera ANAC n</w:t>
      </w:r>
      <w:r>
        <w:rPr>
          <w:rFonts w:ascii="Times New Roman" w:hAnsi="Times New Roman" w:cs="Times New Roman"/>
          <w:lang w:val="it-IT"/>
        </w:rPr>
        <w:t>. 830</w:t>
      </w:r>
      <w:r w:rsidRPr="00633132">
        <w:rPr>
          <w:rFonts w:ascii="Times New Roman" w:hAnsi="Times New Roman" w:cs="Times New Roman"/>
          <w:lang w:val="it-IT"/>
        </w:rPr>
        <w:t xml:space="preserve"> del 2</w:t>
      </w:r>
      <w:r>
        <w:rPr>
          <w:rFonts w:ascii="Times New Roman" w:hAnsi="Times New Roman" w:cs="Times New Roman"/>
          <w:lang w:val="it-IT"/>
        </w:rPr>
        <w:t>1</w:t>
      </w:r>
      <w:r w:rsidRPr="00633132">
        <w:rPr>
          <w:rFonts w:ascii="Times New Roman" w:hAnsi="Times New Roman" w:cs="Times New Roman"/>
          <w:lang w:val="it-IT"/>
        </w:rPr>
        <w:t xml:space="preserve"> dicembre 202</w:t>
      </w:r>
      <w:r>
        <w:rPr>
          <w:rFonts w:ascii="Times New Roman" w:hAnsi="Times New Roman" w:cs="Times New Roman"/>
          <w:lang w:val="it-IT"/>
        </w:rPr>
        <w:t>1</w:t>
      </w:r>
      <w:r w:rsidRPr="00633132">
        <w:rPr>
          <w:rFonts w:ascii="Times New Roman" w:hAnsi="Times New Roman" w:cs="Times New Roman"/>
          <w:lang w:val="it-IT"/>
        </w:rPr>
        <w:t>) e allegano la ricevuta ai documenti di gara.</w:t>
      </w:r>
    </w:p>
    <w:tbl>
      <w:tblPr>
        <w:tblStyle w:val="Grigliatabella"/>
        <w:tblW w:w="9178" w:type="dxa"/>
        <w:jc w:val="center"/>
        <w:tblLook w:val="04A0" w:firstRow="1" w:lastRow="0" w:firstColumn="1" w:lastColumn="0" w:noHBand="0" w:noVBand="1"/>
      </w:tblPr>
      <w:tblGrid>
        <w:gridCol w:w="988"/>
        <w:gridCol w:w="2976"/>
        <w:gridCol w:w="1560"/>
        <w:gridCol w:w="1701"/>
        <w:gridCol w:w="1953"/>
      </w:tblGrid>
      <w:tr w:rsidR="003F3A0C" w:rsidRPr="0077554D" w14:paraId="707C1936" w14:textId="7AEDE17A" w:rsidTr="003F3A0C">
        <w:trPr>
          <w:jc w:val="center"/>
        </w:trPr>
        <w:tc>
          <w:tcPr>
            <w:tcW w:w="988" w:type="dxa"/>
          </w:tcPr>
          <w:p w14:paraId="67F2B9B3" w14:textId="77777777" w:rsidR="003F3A0C" w:rsidRPr="0077554D" w:rsidRDefault="003F3A0C" w:rsidP="003F3A0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lotto n.</w:t>
            </w:r>
          </w:p>
        </w:tc>
        <w:tc>
          <w:tcPr>
            <w:tcW w:w="2976" w:type="dxa"/>
          </w:tcPr>
          <w:p w14:paraId="65CAF280" w14:textId="0F0C5EEC" w:rsidR="003F3A0C" w:rsidRPr="0077554D" w:rsidRDefault="003F3A0C" w:rsidP="00D35468">
            <w:pPr>
              <w:spacing w:line="276" w:lineRule="auto"/>
              <w:ind w:firstLine="0"/>
              <w:jc w:val="center"/>
              <w:rPr>
                <w:rFonts w:ascii="Times New Roman" w:hAnsi="Times New Roman" w:cs="Times New Roman"/>
                <w:b/>
                <w:lang w:val="it-IT"/>
              </w:rPr>
            </w:pPr>
            <w:r>
              <w:rPr>
                <w:rFonts w:ascii="Times New Roman" w:hAnsi="Times New Roman" w:cs="Times New Roman"/>
                <w:b/>
                <w:lang w:val="it-IT"/>
              </w:rPr>
              <w:t xml:space="preserve">Oggetto </w:t>
            </w:r>
          </w:p>
        </w:tc>
        <w:tc>
          <w:tcPr>
            <w:tcW w:w="1560" w:type="dxa"/>
          </w:tcPr>
          <w:p w14:paraId="62B1C5C4" w14:textId="3BB3844B" w:rsidR="003F3A0C" w:rsidRPr="0077554D" w:rsidRDefault="003F3A0C" w:rsidP="003F3A0C">
            <w:pPr>
              <w:spacing w:line="276" w:lineRule="auto"/>
              <w:ind w:firstLine="0"/>
              <w:jc w:val="center"/>
              <w:rPr>
                <w:rFonts w:ascii="Times New Roman" w:hAnsi="Times New Roman" w:cs="Times New Roman"/>
                <w:b/>
                <w:lang w:val="it-IT"/>
              </w:rPr>
            </w:pPr>
            <w:r w:rsidRPr="0077554D">
              <w:rPr>
                <w:rFonts w:ascii="Times New Roman" w:hAnsi="Times New Roman" w:cs="Times New Roman"/>
                <w:b/>
                <w:lang w:val="it-IT"/>
              </w:rPr>
              <w:t>CIG</w:t>
            </w:r>
          </w:p>
        </w:tc>
        <w:tc>
          <w:tcPr>
            <w:tcW w:w="1701" w:type="dxa"/>
          </w:tcPr>
          <w:p w14:paraId="43A01CC2" w14:textId="77777777" w:rsidR="003F3A0C" w:rsidRDefault="003F3A0C" w:rsidP="003F3A0C">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Valore Massimo stimato €</w:t>
            </w:r>
          </w:p>
        </w:tc>
        <w:tc>
          <w:tcPr>
            <w:tcW w:w="1953" w:type="dxa"/>
          </w:tcPr>
          <w:p w14:paraId="12EFF8DD" w14:textId="2AE6D682" w:rsidR="003F3A0C" w:rsidRDefault="003F3A0C" w:rsidP="003F3A0C">
            <w:pPr>
              <w:spacing w:line="276" w:lineRule="auto"/>
              <w:ind w:firstLine="0"/>
              <w:jc w:val="center"/>
              <w:rPr>
                <w:rFonts w:ascii="Times New Roman" w:hAnsi="Times New Roman" w:cs="Times New Roman"/>
                <w:b/>
                <w:bCs/>
                <w:lang w:eastAsia="ko-KR"/>
              </w:rPr>
            </w:pPr>
            <w:r>
              <w:rPr>
                <w:rFonts w:ascii="Times New Roman" w:hAnsi="Times New Roman" w:cs="Times New Roman"/>
                <w:b/>
                <w:bCs/>
                <w:lang w:eastAsia="ko-KR"/>
              </w:rPr>
              <w:t>Importo contributo ANAC €</w:t>
            </w:r>
          </w:p>
        </w:tc>
      </w:tr>
      <w:tr w:rsidR="003F3A0C" w14:paraId="04EE35D6" w14:textId="1B2AED5C" w:rsidTr="003F3A0C">
        <w:trPr>
          <w:jc w:val="center"/>
        </w:trPr>
        <w:tc>
          <w:tcPr>
            <w:tcW w:w="988" w:type="dxa"/>
          </w:tcPr>
          <w:p w14:paraId="63E02B8B" w14:textId="46BF70DC" w:rsidR="003F3A0C" w:rsidRDefault="003F3A0C" w:rsidP="003F3A0C">
            <w:pPr>
              <w:spacing w:line="276" w:lineRule="auto"/>
              <w:ind w:firstLine="0"/>
              <w:jc w:val="center"/>
              <w:rPr>
                <w:rFonts w:ascii="Times New Roman" w:hAnsi="Times New Roman" w:cs="Times New Roman"/>
                <w:lang w:val="it-IT"/>
              </w:rPr>
            </w:pPr>
          </w:p>
        </w:tc>
        <w:tc>
          <w:tcPr>
            <w:tcW w:w="2976" w:type="dxa"/>
          </w:tcPr>
          <w:p w14:paraId="29F36850" w14:textId="5314243F" w:rsidR="003F3A0C" w:rsidRDefault="003F3A0C" w:rsidP="003F3A0C">
            <w:pPr>
              <w:spacing w:line="276" w:lineRule="auto"/>
              <w:ind w:firstLine="0"/>
              <w:rPr>
                <w:rFonts w:ascii="Times New Roman" w:hAnsi="Times New Roman" w:cs="Times New Roman"/>
                <w:lang w:val="it-IT"/>
              </w:rPr>
            </w:pPr>
          </w:p>
        </w:tc>
        <w:tc>
          <w:tcPr>
            <w:tcW w:w="1560" w:type="dxa"/>
          </w:tcPr>
          <w:p w14:paraId="781034F0" w14:textId="3E1F5532" w:rsidR="003F3A0C" w:rsidRDefault="003F3A0C" w:rsidP="003F3A0C">
            <w:pPr>
              <w:spacing w:line="276" w:lineRule="auto"/>
              <w:ind w:firstLine="0"/>
              <w:jc w:val="center"/>
              <w:rPr>
                <w:rFonts w:ascii="Times New Roman" w:hAnsi="Times New Roman" w:cs="Times New Roman"/>
                <w:lang w:val="it-IT"/>
              </w:rPr>
            </w:pPr>
          </w:p>
        </w:tc>
        <w:tc>
          <w:tcPr>
            <w:tcW w:w="1701" w:type="dxa"/>
          </w:tcPr>
          <w:p w14:paraId="7C05C89D" w14:textId="5DA28042" w:rsidR="003F3A0C" w:rsidRDefault="003F3A0C" w:rsidP="003F3A0C">
            <w:pPr>
              <w:spacing w:line="276" w:lineRule="auto"/>
              <w:ind w:firstLine="0"/>
              <w:jc w:val="center"/>
              <w:rPr>
                <w:rFonts w:ascii="Times New Roman" w:hAnsi="Times New Roman" w:cs="Times New Roman"/>
                <w:lang w:val="it-IT"/>
              </w:rPr>
            </w:pPr>
          </w:p>
        </w:tc>
        <w:tc>
          <w:tcPr>
            <w:tcW w:w="1953" w:type="dxa"/>
          </w:tcPr>
          <w:p w14:paraId="58E0A94E" w14:textId="6C92FA8A" w:rsidR="003F3A0C" w:rsidRDefault="003F3A0C" w:rsidP="003F3A0C">
            <w:pPr>
              <w:spacing w:line="276" w:lineRule="auto"/>
              <w:ind w:firstLine="0"/>
              <w:jc w:val="center"/>
              <w:rPr>
                <w:rFonts w:ascii="Times New Roman" w:hAnsi="Times New Roman" w:cs="Times New Roman"/>
                <w:lang w:val="it-IT"/>
              </w:rPr>
            </w:pPr>
          </w:p>
        </w:tc>
      </w:tr>
      <w:tr w:rsidR="003F3A0C" w14:paraId="6E0611CB" w14:textId="3DCBE8BB" w:rsidTr="003F3A0C">
        <w:trPr>
          <w:jc w:val="center"/>
        </w:trPr>
        <w:tc>
          <w:tcPr>
            <w:tcW w:w="988" w:type="dxa"/>
          </w:tcPr>
          <w:p w14:paraId="4193FD87" w14:textId="732E7E8E" w:rsidR="003F3A0C" w:rsidRDefault="003F3A0C" w:rsidP="003F3A0C">
            <w:pPr>
              <w:spacing w:line="276" w:lineRule="auto"/>
              <w:ind w:firstLine="0"/>
              <w:jc w:val="center"/>
              <w:rPr>
                <w:rFonts w:ascii="Times New Roman" w:hAnsi="Times New Roman" w:cs="Times New Roman"/>
                <w:lang w:val="it-IT"/>
              </w:rPr>
            </w:pPr>
          </w:p>
        </w:tc>
        <w:tc>
          <w:tcPr>
            <w:tcW w:w="2976" w:type="dxa"/>
          </w:tcPr>
          <w:p w14:paraId="6571F304" w14:textId="49F911D9" w:rsidR="003F3A0C" w:rsidRDefault="003F3A0C" w:rsidP="003F3A0C">
            <w:pPr>
              <w:spacing w:line="276" w:lineRule="auto"/>
              <w:ind w:firstLine="0"/>
              <w:rPr>
                <w:rFonts w:ascii="Times New Roman" w:hAnsi="Times New Roman" w:cs="Times New Roman"/>
                <w:lang w:val="it-IT"/>
              </w:rPr>
            </w:pPr>
          </w:p>
        </w:tc>
        <w:tc>
          <w:tcPr>
            <w:tcW w:w="1560" w:type="dxa"/>
          </w:tcPr>
          <w:p w14:paraId="44AFBF7A" w14:textId="235D364E" w:rsidR="003F3A0C" w:rsidRDefault="003F3A0C" w:rsidP="003F3A0C">
            <w:pPr>
              <w:spacing w:line="276" w:lineRule="auto"/>
              <w:ind w:firstLine="0"/>
              <w:jc w:val="center"/>
              <w:rPr>
                <w:rFonts w:ascii="Times New Roman" w:hAnsi="Times New Roman" w:cs="Times New Roman"/>
                <w:lang w:val="it-IT"/>
              </w:rPr>
            </w:pPr>
          </w:p>
        </w:tc>
        <w:tc>
          <w:tcPr>
            <w:tcW w:w="1701" w:type="dxa"/>
          </w:tcPr>
          <w:p w14:paraId="6BB085B3" w14:textId="385B5874" w:rsidR="003F3A0C" w:rsidRDefault="003F3A0C" w:rsidP="003F3A0C">
            <w:pPr>
              <w:spacing w:line="276" w:lineRule="auto"/>
              <w:ind w:firstLine="0"/>
              <w:jc w:val="center"/>
              <w:rPr>
                <w:rFonts w:ascii="Times New Roman" w:hAnsi="Times New Roman" w:cs="Times New Roman"/>
                <w:lang w:val="it-IT"/>
              </w:rPr>
            </w:pPr>
          </w:p>
        </w:tc>
        <w:tc>
          <w:tcPr>
            <w:tcW w:w="1953" w:type="dxa"/>
          </w:tcPr>
          <w:p w14:paraId="52AC2E24" w14:textId="395977F2" w:rsidR="003F3A0C" w:rsidRDefault="003F3A0C" w:rsidP="003F3A0C">
            <w:pPr>
              <w:spacing w:line="276" w:lineRule="auto"/>
              <w:ind w:firstLine="0"/>
              <w:jc w:val="center"/>
              <w:rPr>
                <w:rFonts w:ascii="Times New Roman" w:hAnsi="Times New Roman" w:cs="Times New Roman"/>
                <w:lang w:val="it-IT"/>
              </w:rPr>
            </w:pPr>
          </w:p>
        </w:tc>
      </w:tr>
      <w:tr w:rsidR="003F3A0C" w14:paraId="02775ACD" w14:textId="3272FD9C" w:rsidTr="003F3A0C">
        <w:trPr>
          <w:jc w:val="center"/>
        </w:trPr>
        <w:tc>
          <w:tcPr>
            <w:tcW w:w="988" w:type="dxa"/>
          </w:tcPr>
          <w:p w14:paraId="79E59CFE" w14:textId="4E5226D0" w:rsidR="003F3A0C" w:rsidRDefault="003F3A0C" w:rsidP="003F3A0C">
            <w:pPr>
              <w:spacing w:line="276" w:lineRule="auto"/>
              <w:ind w:firstLine="0"/>
              <w:jc w:val="center"/>
              <w:rPr>
                <w:rFonts w:ascii="Times New Roman" w:hAnsi="Times New Roman" w:cs="Times New Roman"/>
                <w:lang w:val="it-IT"/>
              </w:rPr>
            </w:pPr>
          </w:p>
        </w:tc>
        <w:tc>
          <w:tcPr>
            <w:tcW w:w="2976" w:type="dxa"/>
          </w:tcPr>
          <w:p w14:paraId="78C4AD0A" w14:textId="3559BA70" w:rsidR="003F3A0C" w:rsidRDefault="003F3A0C" w:rsidP="003F3A0C">
            <w:pPr>
              <w:spacing w:line="276" w:lineRule="auto"/>
              <w:ind w:firstLine="0"/>
              <w:rPr>
                <w:rFonts w:ascii="Times New Roman" w:hAnsi="Times New Roman" w:cs="Times New Roman"/>
                <w:lang w:val="it-IT"/>
              </w:rPr>
            </w:pPr>
          </w:p>
        </w:tc>
        <w:tc>
          <w:tcPr>
            <w:tcW w:w="1560" w:type="dxa"/>
          </w:tcPr>
          <w:p w14:paraId="41F5B882" w14:textId="60D06258" w:rsidR="003F3A0C" w:rsidRDefault="003F3A0C" w:rsidP="003F3A0C">
            <w:pPr>
              <w:spacing w:line="276" w:lineRule="auto"/>
              <w:ind w:firstLine="0"/>
              <w:jc w:val="center"/>
              <w:rPr>
                <w:rFonts w:ascii="Times New Roman" w:hAnsi="Times New Roman" w:cs="Times New Roman"/>
                <w:lang w:val="it-IT"/>
              </w:rPr>
            </w:pPr>
          </w:p>
        </w:tc>
        <w:tc>
          <w:tcPr>
            <w:tcW w:w="1701" w:type="dxa"/>
          </w:tcPr>
          <w:p w14:paraId="392CB061" w14:textId="51AFD021" w:rsidR="003F3A0C" w:rsidRDefault="003F3A0C" w:rsidP="003F3A0C">
            <w:pPr>
              <w:spacing w:line="276" w:lineRule="auto"/>
              <w:ind w:firstLine="0"/>
              <w:jc w:val="center"/>
              <w:rPr>
                <w:rFonts w:ascii="Times New Roman" w:hAnsi="Times New Roman" w:cs="Times New Roman"/>
                <w:lang w:val="it-IT"/>
              </w:rPr>
            </w:pPr>
          </w:p>
        </w:tc>
        <w:tc>
          <w:tcPr>
            <w:tcW w:w="1953" w:type="dxa"/>
          </w:tcPr>
          <w:p w14:paraId="00781E0C" w14:textId="59BA0DC9" w:rsidR="003F3A0C" w:rsidRDefault="003F3A0C" w:rsidP="003F3A0C">
            <w:pPr>
              <w:spacing w:line="276" w:lineRule="auto"/>
              <w:ind w:firstLine="0"/>
              <w:jc w:val="center"/>
              <w:rPr>
                <w:rFonts w:ascii="Times New Roman" w:hAnsi="Times New Roman" w:cs="Times New Roman"/>
                <w:lang w:val="it-IT"/>
              </w:rPr>
            </w:pPr>
          </w:p>
        </w:tc>
      </w:tr>
      <w:tr w:rsidR="003F3A0C" w14:paraId="448E0368" w14:textId="1B2553B4" w:rsidTr="003F3A0C">
        <w:trPr>
          <w:jc w:val="center"/>
        </w:trPr>
        <w:tc>
          <w:tcPr>
            <w:tcW w:w="988" w:type="dxa"/>
          </w:tcPr>
          <w:p w14:paraId="37E30A9E" w14:textId="77B1E61A" w:rsidR="003F3A0C" w:rsidRDefault="003F3A0C" w:rsidP="003F3A0C">
            <w:pPr>
              <w:spacing w:line="276" w:lineRule="auto"/>
              <w:ind w:firstLine="0"/>
              <w:jc w:val="center"/>
              <w:rPr>
                <w:rFonts w:ascii="Times New Roman" w:hAnsi="Times New Roman" w:cs="Times New Roman"/>
                <w:lang w:val="it-IT"/>
              </w:rPr>
            </w:pPr>
          </w:p>
        </w:tc>
        <w:tc>
          <w:tcPr>
            <w:tcW w:w="2976" w:type="dxa"/>
          </w:tcPr>
          <w:p w14:paraId="1C1B2652" w14:textId="63F98D62" w:rsidR="003F3A0C" w:rsidRDefault="003F3A0C" w:rsidP="003F3A0C">
            <w:pPr>
              <w:spacing w:line="276" w:lineRule="auto"/>
              <w:ind w:firstLine="0"/>
              <w:jc w:val="left"/>
              <w:rPr>
                <w:rFonts w:ascii="Times New Roman" w:hAnsi="Times New Roman" w:cs="Times New Roman"/>
                <w:lang w:val="it-IT"/>
              </w:rPr>
            </w:pPr>
          </w:p>
        </w:tc>
        <w:tc>
          <w:tcPr>
            <w:tcW w:w="1560" w:type="dxa"/>
          </w:tcPr>
          <w:p w14:paraId="3D8AD2D7" w14:textId="5A896521" w:rsidR="003F3A0C" w:rsidRDefault="003F3A0C" w:rsidP="003F3A0C">
            <w:pPr>
              <w:spacing w:line="276" w:lineRule="auto"/>
              <w:ind w:firstLine="0"/>
              <w:jc w:val="center"/>
              <w:rPr>
                <w:rFonts w:ascii="Times New Roman" w:hAnsi="Times New Roman" w:cs="Times New Roman"/>
                <w:lang w:val="it-IT"/>
              </w:rPr>
            </w:pPr>
          </w:p>
        </w:tc>
        <w:tc>
          <w:tcPr>
            <w:tcW w:w="1701" w:type="dxa"/>
          </w:tcPr>
          <w:p w14:paraId="703BE35B" w14:textId="048AC3E2" w:rsidR="003F3A0C" w:rsidRDefault="003F3A0C" w:rsidP="003F3A0C">
            <w:pPr>
              <w:spacing w:line="276" w:lineRule="auto"/>
              <w:ind w:firstLine="0"/>
              <w:jc w:val="center"/>
              <w:rPr>
                <w:rFonts w:ascii="Times New Roman" w:hAnsi="Times New Roman" w:cs="Times New Roman"/>
                <w:lang w:val="it-IT"/>
              </w:rPr>
            </w:pPr>
          </w:p>
        </w:tc>
        <w:tc>
          <w:tcPr>
            <w:tcW w:w="1953" w:type="dxa"/>
          </w:tcPr>
          <w:p w14:paraId="0208F3B7" w14:textId="40A7E862" w:rsidR="003F3A0C" w:rsidRDefault="003F3A0C" w:rsidP="003F3A0C">
            <w:pPr>
              <w:spacing w:line="276" w:lineRule="auto"/>
              <w:ind w:firstLine="0"/>
              <w:jc w:val="center"/>
              <w:rPr>
                <w:rFonts w:ascii="Times New Roman" w:hAnsi="Times New Roman" w:cs="Times New Roman"/>
                <w:lang w:val="it-IT"/>
              </w:rPr>
            </w:pPr>
          </w:p>
        </w:tc>
      </w:tr>
      <w:tr w:rsidR="003F3A0C" w14:paraId="38AF7CAA" w14:textId="2C7A71DC" w:rsidTr="003F3A0C">
        <w:trPr>
          <w:jc w:val="center"/>
        </w:trPr>
        <w:tc>
          <w:tcPr>
            <w:tcW w:w="988" w:type="dxa"/>
          </w:tcPr>
          <w:p w14:paraId="1725959C" w14:textId="24896562" w:rsidR="003F3A0C" w:rsidRDefault="003F3A0C" w:rsidP="003F3A0C">
            <w:pPr>
              <w:spacing w:line="276" w:lineRule="auto"/>
              <w:ind w:firstLine="0"/>
              <w:jc w:val="center"/>
              <w:rPr>
                <w:rFonts w:ascii="Times New Roman" w:hAnsi="Times New Roman" w:cs="Times New Roman"/>
                <w:lang w:val="it-IT"/>
              </w:rPr>
            </w:pPr>
          </w:p>
        </w:tc>
        <w:tc>
          <w:tcPr>
            <w:tcW w:w="2976" w:type="dxa"/>
          </w:tcPr>
          <w:p w14:paraId="17E93992" w14:textId="2BEFAB3F" w:rsidR="003F3A0C" w:rsidRDefault="003F3A0C" w:rsidP="003F3A0C">
            <w:pPr>
              <w:spacing w:line="276" w:lineRule="auto"/>
              <w:ind w:firstLine="0"/>
              <w:jc w:val="left"/>
              <w:rPr>
                <w:rFonts w:ascii="Times New Roman" w:hAnsi="Times New Roman" w:cs="Times New Roman"/>
                <w:lang w:val="it-IT"/>
              </w:rPr>
            </w:pPr>
          </w:p>
        </w:tc>
        <w:tc>
          <w:tcPr>
            <w:tcW w:w="1560" w:type="dxa"/>
          </w:tcPr>
          <w:p w14:paraId="26281B38" w14:textId="3D9C3024" w:rsidR="003F3A0C" w:rsidRDefault="003F3A0C" w:rsidP="003F3A0C">
            <w:pPr>
              <w:spacing w:line="276" w:lineRule="auto"/>
              <w:ind w:firstLine="0"/>
              <w:jc w:val="center"/>
              <w:rPr>
                <w:rFonts w:ascii="Times New Roman" w:hAnsi="Times New Roman" w:cs="Times New Roman"/>
                <w:lang w:val="it-IT"/>
              </w:rPr>
            </w:pPr>
          </w:p>
        </w:tc>
        <w:tc>
          <w:tcPr>
            <w:tcW w:w="1701" w:type="dxa"/>
          </w:tcPr>
          <w:p w14:paraId="48EC9F7E" w14:textId="5F2F88B3" w:rsidR="003F3A0C" w:rsidRDefault="003F3A0C" w:rsidP="003F3A0C">
            <w:pPr>
              <w:spacing w:line="276" w:lineRule="auto"/>
              <w:ind w:firstLine="0"/>
              <w:jc w:val="center"/>
              <w:rPr>
                <w:rFonts w:ascii="Times New Roman" w:hAnsi="Times New Roman" w:cs="Times New Roman"/>
                <w:lang w:val="it-IT"/>
              </w:rPr>
            </w:pPr>
          </w:p>
        </w:tc>
        <w:tc>
          <w:tcPr>
            <w:tcW w:w="1953" w:type="dxa"/>
          </w:tcPr>
          <w:p w14:paraId="706ED3DC" w14:textId="7ED57D29" w:rsidR="003F3A0C" w:rsidRDefault="003F3A0C" w:rsidP="003F3A0C">
            <w:pPr>
              <w:spacing w:line="276" w:lineRule="auto"/>
              <w:ind w:firstLine="0"/>
              <w:jc w:val="center"/>
              <w:rPr>
                <w:rFonts w:ascii="Times New Roman" w:hAnsi="Times New Roman" w:cs="Times New Roman"/>
                <w:lang w:val="it-IT"/>
              </w:rPr>
            </w:pPr>
          </w:p>
        </w:tc>
      </w:tr>
      <w:tr w:rsidR="003F3A0C" w14:paraId="6A96DD2C" w14:textId="66C28A54" w:rsidTr="003F3A0C">
        <w:trPr>
          <w:jc w:val="center"/>
        </w:trPr>
        <w:tc>
          <w:tcPr>
            <w:tcW w:w="988" w:type="dxa"/>
          </w:tcPr>
          <w:p w14:paraId="3F4E6212" w14:textId="4978511F" w:rsidR="003F3A0C" w:rsidRDefault="003F3A0C" w:rsidP="003F3A0C">
            <w:pPr>
              <w:spacing w:line="276" w:lineRule="auto"/>
              <w:ind w:firstLine="0"/>
              <w:jc w:val="center"/>
              <w:rPr>
                <w:rFonts w:ascii="Times New Roman" w:hAnsi="Times New Roman" w:cs="Times New Roman"/>
                <w:lang w:val="it-IT"/>
              </w:rPr>
            </w:pPr>
          </w:p>
        </w:tc>
        <w:tc>
          <w:tcPr>
            <w:tcW w:w="2976" w:type="dxa"/>
          </w:tcPr>
          <w:p w14:paraId="3D151DFD" w14:textId="41DCAA26" w:rsidR="003F3A0C" w:rsidRDefault="003F3A0C" w:rsidP="003F3A0C">
            <w:pPr>
              <w:spacing w:line="276" w:lineRule="auto"/>
              <w:ind w:firstLine="0"/>
              <w:rPr>
                <w:rFonts w:ascii="Times New Roman" w:hAnsi="Times New Roman" w:cs="Times New Roman"/>
                <w:lang w:val="it-IT"/>
              </w:rPr>
            </w:pPr>
          </w:p>
        </w:tc>
        <w:tc>
          <w:tcPr>
            <w:tcW w:w="1560" w:type="dxa"/>
          </w:tcPr>
          <w:p w14:paraId="4E3243D8" w14:textId="0479707A" w:rsidR="003F3A0C" w:rsidRDefault="003F3A0C" w:rsidP="003F3A0C">
            <w:pPr>
              <w:spacing w:line="276" w:lineRule="auto"/>
              <w:ind w:firstLine="0"/>
              <w:jc w:val="center"/>
              <w:rPr>
                <w:rFonts w:ascii="Times New Roman" w:hAnsi="Times New Roman" w:cs="Times New Roman"/>
                <w:lang w:val="it-IT"/>
              </w:rPr>
            </w:pPr>
          </w:p>
        </w:tc>
        <w:tc>
          <w:tcPr>
            <w:tcW w:w="1701" w:type="dxa"/>
          </w:tcPr>
          <w:p w14:paraId="2F4E516F" w14:textId="0098E442" w:rsidR="003F3A0C" w:rsidRDefault="003F3A0C" w:rsidP="003F3A0C">
            <w:pPr>
              <w:spacing w:line="276" w:lineRule="auto"/>
              <w:ind w:firstLine="0"/>
              <w:jc w:val="center"/>
              <w:rPr>
                <w:rFonts w:ascii="Times New Roman" w:hAnsi="Times New Roman" w:cs="Times New Roman"/>
                <w:lang w:val="it-IT"/>
              </w:rPr>
            </w:pPr>
          </w:p>
        </w:tc>
        <w:tc>
          <w:tcPr>
            <w:tcW w:w="1953" w:type="dxa"/>
          </w:tcPr>
          <w:p w14:paraId="5041B439" w14:textId="46031DBE" w:rsidR="003F3A0C" w:rsidRDefault="003F3A0C" w:rsidP="003F3A0C">
            <w:pPr>
              <w:spacing w:line="276" w:lineRule="auto"/>
              <w:ind w:firstLine="0"/>
              <w:jc w:val="center"/>
              <w:rPr>
                <w:rFonts w:ascii="Times New Roman" w:hAnsi="Times New Roman" w:cs="Times New Roman"/>
                <w:lang w:val="it-IT"/>
              </w:rPr>
            </w:pPr>
          </w:p>
        </w:tc>
      </w:tr>
      <w:tr w:rsidR="003F3A0C" w14:paraId="0F793028" w14:textId="03ABC447" w:rsidTr="003F3A0C">
        <w:trPr>
          <w:jc w:val="center"/>
        </w:trPr>
        <w:tc>
          <w:tcPr>
            <w:tcW w:w="988" w:type="dxa"/>
          </w:tcPr>
          <w:p w14:paraId="38AFD69F" w14:textId="2A08E8E7" w:rsidR="003F3A0C" w:rsidRDefault="003F3A0C" w:rsidP="003F3A0C">
            <w:pPr>
              <w:spacing w:line="276" w:lineRule="auto"/>
              <w:ind w:firstLine="0"/>
              <w:jc w:val="center"/>
              <w:rPr>
                <w:rFonts w:ascii="Times New Roman" w:hAnsi="Times New Roman" w:cs="Times New Roman"/>
                <w:lang w:val="it-IT"/>
              </w:rPr>
            </w:pPr>
          </w:p>
        </w:tc>
        <w:tc>
          <w:tcPr>
            <w:tcW w:w="2976" w:type="dxa"/>
          </w:tcPr>
          <w:p w14:paraId="4CC97258" w14:textId="0EBDFFBF" w:rsidR="003F3A0C" w:rsidRDefault="003F3A0C" w:rsidP="003F3A0C">
            <w:pPr>
              <w:spacing w:line="276" w:lineRule="auto"/>
              <w:ind w:firstLine="0"/>
              <w:jc w:val="left"/>
              <w:rPr>
                <w:rFonts w:ascii="Times New Roman" w:hAnsi="Times New Roman" w:cs="Times New Roman"/>
                <w:lang w:val="it-IT"/>
              </w:rPr>
            </w:pPr>
          </w:p>
        </w:tc>
        <w:tc>
          <w:tcPr>
            <w:tcW w:w="1560" w:type="dxa"/>
          </w:tcPr>
          <w:p w14:paraId="2D08EF4A" w14:textId="10CC7555" w:rsidR="003F3A0C" w:rsidRDefault="003F3A0C" w:rsidP="003F3A0C">
            <w:pPr>
              <w:spacing w:line="276" w:lineRule="auto"/>
              <w:ind w:firstLine="0"/>
              <w:jc w:val="center"/>
              <w:rPr>
                <w:rFonts w:ascii="Times New Roman" w:hAnsi="Times New Roman" w:cs="Times New Roman"/>
                <w:lang w:val="it-IT"/>
              </w:rPr>
            </w:pPr>
          </w:p>
        </w:tc>
        <w:tc>
          <w:tcPr>
            <w:tcW w:w="1701" w:type="dxa"/>
          </w:tcPr>
          <w:p w14:paraId="5FDBD4A2" w14:textId="7E9E0FAE" w:rsidR="003F3A0C" w:rsidRDefault="003F3A0C" w:rsidP="003F3A0C">
            <w:pPr>
              <w:spacing w:line="276" w:lineRule="auto"/>
              <w:ind w:firstLine="0"/>
              <w:jc w:val="center"/>
              <w:rPr>
                <w:rFonts w:ascii="Times New Roman" w:hAnsi="Times New Roman" w:cs="Times New Roman"/>
                <w:lang w:val="it-IT"/>
              </w:rPr>
            </w:pPr>
          </w:p>
        </w:tc>
        <w:tc>
          <w:tcPr>
            <w:tcW w:w="1953" w:type="dxa"/>
          </w:tcPr>
          <w:p w14:paraId="6F959BE6" w14:textId="27CD00A2" w:rsidR="003F3A0C" w:rsidRDefault="003F3A0C" w:rsidP="003F3A0C">
            <w:pPr>
              <w:spacing w:line="276" w:lineRule="auto"/>
              <w:ind w:firstLine="0"/>
              <w:jc w:val="center"/>
              <w:rPr>
                <w:rFonts w:ascii="Times New Roman" w:hAnsi="Times New Roman" w:cs="Times New Roman"/>
                <w:lang w:val="it-IT"/>
              </w:rPr>
            </w:pPr>
          </w:p>
        </w:tc>
      </w:tr>
      <w:tr w:rsidR="003F3A0C" w14:paraId="0F140809" w14:textId="598ACB07" w:rsidTr="003F3A0C">
        <w:trPr>
          <w:jc w:val="center"/>
        </w:trPr>
        <w:tc>
          <w:tcPr>
            <w:tcW w:w="988" w:type="dxa"/>
          </w:tcPr>
          <w:p w14:paraId="37393830" w14:textId="2850A7F1" w:rsidR="003F3A0C" w:rsidRDefault="003F3A0C" w:rsidP="003F3A0C">
            <w:pPr>
              <w:spacing w:line="276" w:lineRule="auto"/>
              <w:ind w:firstLine="0"/>
              <w:jc w:val="center"/>
              <w:rPr>
                <w:rFonts w:ascii="Times New Roman" w:hAnsi="Times New Roman" w:cs="Times New Roman"/>
                <w:lang w:val="it-IT"/>
              </w:rPr>
            </w:pPr>
          </w:p>
        </w:tc>
        <w:tc>
          <w:tcPr>
            <w:tcW w:w="2976" w:type="dxa"/>
          </w:tcPr>
          <w:p w14:paraId="292D521F" w14:textId="73FF6849" w:rsidR="003F3A0C" w:rsidRDefault="003F3A0C" w:rsidP="003F3A0C">
            <w:pPr>
              <w:spacing w:line="276" w:lineRule="auto"/>
              <w:ind w:firstLine="0"/>
              <w:rPr>
                <w:rFonts w:ascii="Times New Roman" w:hAnsi="Times New Roman" w:cs="Times New Roman"/>
                <w:lang w:val="it-IT"/>
              </w:rPr>
            </w:pPr>
          </w:p>
        </w:tc>
        <w:tc>
          <w:tcPr>
            <w:tcW w:w="1560" w:type="dxa"/>
          </w:tcPr>
          <w:p w14:paraId="433F80EB" w14:textId="6F037DD6" w:rsidR="003F3A0C" w:rsidRDefault="003F3A0C" w:rsidP="003F3A0C">
            <w:pPr>
              <w:spacing w:line="276" w:lineRule="auto"/>
              <w:ind w:firstLine="0"/>
              <w:jc w:val="center"/>
              <w:rPr>
                <w:rFonts w:ascii="Times New Roman" w:hAnsi="Times New Roman" w:cs="Times New Roman"/>
                <w:lang w:val="it-IT"/>
              </w:rPr>
            </w:pPr>
          </w:p>
        </w:tc>
        <w:tc>
          <w:tcPr>
            <w:tcW w:w="1701" w:type="dxa"/>
          </w:tcPr>
          <w:p w14:paraId="47D3453D" w14:textId="2FAF314F" w:rsidR="003F3A0C" w:rsidRDefault="003F3A0C" w:rsidP="003F3A0C">
            <w:pPr>
              <w:spacing w:line="276" w:lineRule="auto"/>
              <w:ind w:firstLine="0"/>
              <w:jc w:val="center"/>
              <w:rPr>
                <w:rFonts w:ascii="Times New Roman" w:hAnsi="Times New Roman" w:cs="Times New Roman"/>
                <w:lang w:val="it-IT"/>
              </w:rPr>
            </w:pPr>
          </w:p>
        </w:tc>
        <w:tc>
          <w:tcPr>
            <w:tcW w:w="1953" w:type="dxa"/>
          </w:tcPr>
          <w:p w14:paraId="3C9BAAC7" w14:textId="32DBA755" w:rsidR="003F3A0C" w:rsidRDefault="003F3A0C" w:rsidP="003F3A0C">
            <w:pPr>
              <w:spacing w:line="276" w:lineRule="auto"/>
              <w:ind w:firstLine="0"/>
              <w:jc w:val="center"/>
              <w:rPr>
                <w:rFonts w:ascii="Times New Roman" w:hAnsi="Times New Roman" w:cs="Times New Roman"/>
                <w:lang w:val="it-IT"/>
              </w:rPr>
            </w:pPr>
          </w:p>
        </w:tc>
      </w:tr>
      <w:tr w:rsidR="003F3A0C" w14:paraId="5F144A48" w14:textId="3AF368F6" w:rsidTr="003F3A0C">
        <w:trPr>
          <w:jc w:val="center"/>
        </w:trPr>
        <w:tc>
          <w:tcPr>
            <w:tcW w:w="988" w:type="dxa"/>
          </w:tcPr>
          <w:p w14:paraId="0E84F0B4" w14:textId="2BA3209A" w:rsidR="003F3A0C" w:rsidRDefault="003F3A0C" w:rsidP="003F3A0C">
            <w:pPr>
              <w:spacing w:line="276" w:lineRule="auto"/>
              <w:ind w:firstLine="0"/>
              <w:jc w:val="center"/>
              <w:rPr>
                <w:rFonts w:ascii="Times New Roman" w:hAnsi="Times New Roman" w:cs="Times New Roman"/>
                <w:lang w:val="it-IT"/>
              </w:rPr>
            </w:pPr>
          </w:p>
        </w:tc>
        <w:tc>
          <w:tcPr>
            <w:tcW w:w="2976" w:type="dxa"/>
          </w:tcPr>
          <w:p w14:paraId="1D12DC0B" w14:textId="06BD6A49" w:rsidR="003F3A0C" w:rsidRDefault="003F3A0C" w:rsidP="003F3A0C">
            <w:pPr>
              <w:spacing w:line="276" w:lineRule="auto"/>
              <w:ind w:firstLine="0"/>
              <w:rPr>
                <w:rFonts w:ascii="Times New Roman" w:hAnsi="Times New Roman" w:cs="Times New Roman"/>
                <w:lang w:val="it-IT"/>
              </w:rPr>
            </w:pPr>
          </w:p>
        </w:tc>
        <w:tc>
          <w:tcPr>
            <w:tcW w:w="1560" w:type="dxa"/>
          </w:tcPr>
          <w:p w14:paraId="4B19658D" w14:textId="280C9BB0" w:rsidR="003F3A0C" w:rsidRDefault="003F3A0C" w:rsidP="003F3A0C">
            <w:pPr>
              <w:spacing w:line="276" w:lineRule="auto"/>
              <w:ind w:firstLine="0"/>
              <w:jc w:val="center"/>
              <w:rPr>
                <w:rFonts w:ascii="Times New Roman" w:hAnsi="Times New Roman" w:cs="Times New Roman"/>
                <w:lang w:val="it-IT"/>
              </w:rPr>
            </w:pPr>
          </w:p>
        </w:tc>
        <w:tc>
          <w:tcPr>
            <w:tcW w:w="1701" w:type="dxa"/>
          </w:tcPr>
          <w:p w14:paraId="057470B4" w14:textId="0703637E" w:rsidR="003F3A0C" w:rsidRDefault="003F3A0C" w:rsidP="003F3A0C">
            <w:pPr>
              <w:spacing w:line="276" w:lineRule="auto"/>
              <w:ind w:firstLine="0"/>
              <w:jc w:val="center"/>
              <w:rPr>
                <w:rFonts w:ascii="Times New Roman" w:hAnsi="Times New Roman" w:cs="Times New Roman"/>
                <w:lang w:val="it-IT"/>
              </w:rPr>
            </w:pPr>
          </w:p>
        </w:tc>
        <w:tc>
          <w:tcPr>
            <w:tcW w:w="1953" w:type="dxa"/>
          </w:tcPr>
          <w:p w14:paraId="270E88F3" w14:textId="39477FEC" w:rsidR="003F3A0C" w:rsidRDefault="003F3A0C" w:rsidP="003F3A0C">
            <w:pPr>
              <w:spacing w:line="276" w:lineRule="auto"/>
              <w:ind w:firstLine="0"/>
              <w:jc w:val="center"/>
              <w:rPr>
                <w:rFonts w:ascii="Times New Roman" w:hAnsi="Times New Roman" w:cs="Times New Roman"/>
                <w:lang w:val="it-IT"/>
              </w:rPr>
            </w:pPr>
          </w:p>
        </w:tc>
      </w:tr>
    </w:tbl>
    <w:p w14:paraId="5ADE3E7E" w14:textId="77777777" w:rsidR="00D27B35" w:rsidRDefault="00D27B35" w:rsidP="00D27B35">
      <w:pPr>
        <w:ind w:firstLine="0"/>
        <w:rPr>
          <w:rFonts w:ascii="Times New Roman" w:hAnsi="Times New Roman" w:cs="Times New Roman"/>
          <w:lang w:val="it-IT"/>
        </w:rPr>
      </w:pPr>
    </w:p>
    <w:p w14:paraId="55000859" w14:textId="77777777" w:rsidR="007E6130" w:rsidRDefault="00D27B35" w:rsidP="00D27B35">
      <w:pPr>
        <w:ind w:firstLine="0"/>
        <w:rPr>
          <w:rFonts w:ascii="Times New Roman" w:hAnsi="Times New Roman" w:cs="Times New Roman"/>
          <w:lang w:val="it-IT"/>
        </w:rPr>
      </w:pPr>
      <w:r w:rsidRPr="00633132">
        <w:rPr>
          <w:rFonts w:ascii="Times New Roman" w:hAnsi="Times New Roman" w:cs="Times New Roman"/>
          <w:lang w:val="it-IT"/>
        </w:rPr>
        <w:t xml:space="preserve"> Il versamento deve essere effettuato secondo le istruzioni operative pubblicate sul sito dell’Autorità dis</w:t>
      </w:r>
      <w:r>
        <w:rPr>
          <w:rFonts w:ascii="Times New Roman" w:hAnsi="Times New Roman" w:cs="Times New Roman"/>
          <w:lang w:val="it-IT"/>
        </w:rPr>
        <w:t xml:space="preserve">ponibili al seguente indirizzo: </w:t>
      </w:r>
    </w:p>
    <w:p w14:paraId="6853D2F5" w14:textId="58B28E0A" w:rsidR="00D27B35" w:rsidRPr="00633132" w:rsidRDefault="00D27B35" w:rsidP="00D27B35">
      <w:pPr>
        <w:ind w:firstLine="0"/>
        <w:rPr>
          <w:rFonts w:ascii="Times New Roman" w:hAnsi="Times New Roman" w:cs="Times New Roman"/>
          <w:lang w:val="it-IT"/>
        </w:rPr>
      </w:pPr>
      <w:r>
        <w:rPr>
          <w:rFonts w:ascii="Times New Roman" w:hAnsi="Times New Roman" w:cs="Times New Roman"/>
          <w:lang w:val="it-IT"/>
        </w:rPr>
        <w:t>h</w:t>
      </w:r>
      <w:r w:rsidRPr="00633132">
        <w:rPr>
          <w:rFonts w:ascii="Times New Roman" w:hAnsi="Times New Roman" w:cs="Times New Roman"/>
          <w:lang w:val="it-IT"/>
        </w:rPr>
        <w:t>ttps://www.anticorruzione.it/portal/public/classic/Servizi/ServiziOnline/ServizioRiscossioneContributi</w:t>
      </w:r>
      <w:r w:rsidRPr="00633132">
        <w:rPr>
          <w:rFonts w:cs="Times New Roman"/>
          <w:lang w:val="it-IT"/>
        </w:rPr>
        <w:t>.</w:t>
      </w:r>
    </w:p>
    <w:p w14:paraId="72D0E781" w14:textId="77777777" w:rsidR="00D27B35" w:rsidRPr="00633132" w:rsidRDefault="00D27B35" w:rsidP="00D27B35">
      <w:pPr>
        <w:ind w:firstLine="0"/>
        <w:rPr>
          <w:rFonts w:ascii="Times New Roman" w:hAnsi="Times New Roman" w:cs="Times New Roman"/>
          <w:lang w:val="it-IT"/>
        </w:rPr>
      </w:pPr>
      <w:r w:rsidRPr="00633132">
        <w:rPr>
          <w:rFonts w:ascii="Times New Roman" w:hAnsi="Times New Roman" w:cs="Times New Roman"/>
          <w:lang w:val="it-IT"/>
        </w:rPr>
        <w:t xml:space="preserve">In caso di raggruppamento temporaneo di imprese o consorzi ordinari o aggregazioni o GEIE, costituiti o da costituire, l’attestazione deve essere presentata solo dalla capogruppo o dalla mandataria. In caso consorzi di cui all'art. 45, comma 2, lettere b) e c) del Codice, il versamento deve essere eseguito dal </w:t>
      </w:r>
      <w:r w:rsidRPr="00633132">
        <w:rPr>
          <w:rFonts w:ascii="Times New Roman" w:hAnsi="Times New Roman" w:cs="Times New Roman"/>
          <w:lang w:val="it-IT"/>
        </w:rPr>
        <w:lastRenderedPageBreak/>
        <w:t>consorzio, quale unico soggetto interlocutore della stazione appaltante, anche qualora faccia eseguire le prestazioni tramite affidamento alle imprese consorziate.</w:t>
      </w:r>
    </w:p>
    <w:p w14:paraId="534E2C49" w14:textId="77777777" w:rsidR="00D27B35" w:rsidRPr="00633132" w:rsidRDefault="00D27B35" w:rsidP="00D27B35">
      <w:pPr>
        <w:ind w:firstLine="0"/>
        <w:rPr>
          <w:rFonts w:ascii="Times New Roman" w:hAnsi="Times New Roman" w:cs="Times New Roman"/>
          <w:lang w:val="it-IT"/>
        </w:rPr>
      </w:pPr>
      <w:r w:rsidRPr="00633132">
        <w:rPr>
          <w:rFonts w:ascii="Times New Roman" w:hAnsi="Times New Roman" w:cs="Times New Roman"/>
          <w:lang w:val="it-IT"/>
        </w:rPr>
        <w:t>Il pagamento della contribuzione costituisce condizione di ammissibilità alla presente procedura di selezione e la mancata dimostrazione dell'avvenuto versamento di tale somma è causa di esclusione dalla procedura medesima, ai sensi dell'art. 1, comma 67, della L. 266/2005.</w:t>
      </w:r>
    </w:p>
    <w:p w14:paraId="7905C010" w14:textId="77777777" w:rsidR="00D27B35" w:rsidRPr="00633132" w:rsidRDefault="00D27B35" w:rsidP="00D27B35">
      <w:pPr>
        <w:ind w:firstLine="0"/>
        <w:rPr>
          <w:rFonts w:ascii="Times New Roman" w:hAnsi="Times New Roman" w:cs="Times New Roman"/>
          <w:lang w:val="it-IT"/>
        </w:rPr>
      </w:pPr>
      <w:r w:rsidRPr="00633132">
        <w:rPr>
          <w:rFonts w:ascii="Times New Roman" w:hAnsi="Times New Roman" w:cs="Times New Roman"/>
          <w:lang w:val="it-IT"/>
        </w:rPr>
        <w:t>In caso di mancata presentazione della ricevuta la stazione appaltante accerta il pagamento mediante consultazione del sistema AVCpass.</w:t>
      </w:r>
    </w:p>
    <w:p w14:paraId="6CA613F4" w14:textId="77777777" w:rsidR="00D27B35" w:rsidRPr="00633132" w:rsidRDefault="00D27B35" w:rsidP="00D27B35">
      <w:pPr>
        <w:pStyle w:val="Standard"/>
        <w:jc w:val="both"/>
        <w:rPr>
          <w:rFonts w:eastAsiaTheme="minorHAnsi"/>
          <w:kern w:val="0"/>
          <w:sz w:val="22"/>
          <w:szCs w:val="22"/>
          <w:lang w:eastAsia="en-US"/>
        </w:rPr>
      </w:pPr>
      <w:r w:rsidRPr="00633132">
        <w:rPr>
          <w:rFonts w:eastAsiaTheme="minorHAnsi"/>
          <w:kern w:val="0"/>
          <w:sz w:val="22"/>
          <w:szCs w:val="22"/>
          <w:lang w:eastAsia="en-US"/>
        </w:rPr>
        <w:t>La mancata dimostrazione dell'avvenuto pagamento potrà essere sanata ai sensi dell’art. 83, comma 9 del Codice, a condizione che il pagamento sia stato già effettuato prima della scadenza del termine di presentazione dell’offerta.</w:t>
      </w:r>
    </w:p>
    <w:p w14:paraId="2779A4D0" w14:textId="0D984847" w:rsidR="00256F50" w:rsidRPr="00DD6F3A" w:rsidRDefault="00256F50" w:rsidP="001F10C6">
      <w:pPr>
        <w:spacing w:line="276" w:lineRule="auto"/>
        <w:ind w:firstLine="0"/>
        <w:rPr>
          <w:rFonts w:ascii="Times New Roman" w:hAnsi="Times New Roman" w:cs="Times New Roman"/>
          <w:bCs/>
          <w:lang w:val="it-IT"/>
        </w:rPr>
      </w:pPr>
    </w:p>
    <w:p w14:paraId="53593B25" w14:textId="77777777" w:rsidR="00024A20" w:rsidRPr="00DD6F3A" w:rsidRDefault="00E2664C"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w:t>
      </w:r>
      <w:r w:rsidR="006D2636" w:rsidRPr="00DD6F3A">
        <w:rPr>
          <w:rFonts w:ascii="Times New Roman" w:hAnsi="Times New Roman" w:cs="Times New Roman"/>
          <w:b/>
          <w:bCs/>
          <w:lang w:val="it-IT"/>
        </w:rPr>
        <w:t>3</w:t>
      </w:r>
      <w:r w:rsidR="00024A20" w:rsidRPr="00DD6F3A">
        <w:rPr>
          <w:rFonts w:ascii="Times New Roman" w:hAnsi="Times New Roman" w:cs="Times New Roman"/>
          <w:b/>
          <w:bCs/>
          <w:lang w:val="it-IT"/>
        </w:rPr>
        <w:t xml:space="preserve">. MODALITÀ DI PRESENTAZIONE DELL’OFFERTA E SOTTOSCRIZIONE DEI DOCUMENTI DI GARA </w:t>
      </w:r>
    </w:p>
    <w:p w14:paraId="213ECFB6" w14:textId="77777777" w:rsidR="00B84494" w:rsidRPr="00DD6F3A" w:rsidRDefault="00B84494" w:rsidP="007E6130">
      <w:pPr>
        <w:spacing w:line="276" w:lineRule="auto"/>
        <w:ind w:firstLine="0"/>
        <w:rPr>
          <w:rFonts w:ascii="Times New Roman" w:hAnsi="Times New Roman" w:cs="Times New Roman"/>
          <w:b/>
          <w:bCs/>
          <w:shd w:val="clear" w:color="auto" w:fill="FFFFFF"/>
        </w:rPr>
      </w:pPr>
      <w:r w:rsidRPr="00DD6F3A">
        <w:rPr>
          <w:rFonts w:ascii="Times New Roman" w:hAnsi="Times New Roman" w:cs="Times New Roman"/>
          <w:b/>
          <w:bCs/>
          <w:shd w:val="clear" w:color="auto" w:fill="FFFFFF"/>
        </w:rPr>
        <w:t xml:space="preserve">AVVERTENZE E RACCOMANDAZIONI </w:t>
      </w:r>
    </w:p>
    <w:p w14:paraId="01B347B9" w14:textId="77777777" w:rsidR="00B84494" w:rsidRPr="007E6130" w:rsidRDefault="00B84494" w:rsidP="007E6130">
      <w:pPr>
        <w:spacing w:line="276" w:lineRule="auto"/>
        <w:ind w:firstLine="0"/>
        <w:rPr>
          <w:rFonts w:ascii="Times New Roman" w:hAnsi="Times New Roman" w:cs="Times New Roman"/>
          <w:lang w:eastAsia="it-IT"/>
        </w:rPr>
      </w:pPr>
      <w:r w:rsidRPr="007E6130">
        <w:rPr>
          <w:rFonts w:ascii="Times New Roman" w:hAnsi="Times New Roman" w:cs="Times New Roman"/>
          <w:shd w:val="clear" w:color="auto" w:fill="FFFFFF"/>
        </w:rPr>
        <w:t xml:space="preserve">I servizi di </w:t>
      </w:r>
      <w:r w:rsidRPr="007E6130">
        <w:rPr>
          <w:rFonts w:ascii="Times New Roman" w:hAnsi="Times New Roman" w:cs="Times New Roman"/>
          <w:b/>
          <w:bCs/>
          <w:shd w:val="clear" w:color="auto" w:fill="FFFFFF"/>
        </w:rPr>
        <w:t>assistenza agli operatori economici sono assicurati sino a 48 ore prima dei termini per la presentazione delle offerte</w:t>
      </w:r>
      <w:r w:rsidRPr="007E6130">
        <w:rPr>
          <w:rFonts w:ascii="Times New Roman" w:hAnsi="Times New Roman" w:cs="Times New Roman"/>
          <w:shd w:val="clear" w:color="auto" w:fill="FFFFFF"/>
        </w:rPr>
        <w:t xml:space="preserve"> nei giorni e negli orari in cui il servizio di Help Desk è disponibile (da lunedì a venerdì dalle 8:30 – 13:00 e dalle 14:00 – 17:30), diversamente non può essere garantita la risoluzione dell’intervento in tempo utile</w:t>
      </w:r>
      <w:r w:rsidRPr="007E6130">
        <w:rPr>
          <w:rFonts w:ascii="Times New Roman" w:hAnsi="Times New Roman" w:cs="Times New Roman"/>
          <w:b/>
          <w:bCs/>
          <w:shd w:val="clear" w:color="auto" w:fill="FFFFFF"/>
        </w:rPr>
        <w:t xml:space="preserve">. Si consiglia </w:t>
      </w:r>
      <w:r w:rsidRPr="007E6130">
        <w:rPr>
          <w:rFonts w:ascii="Times New Roman" w:hAnsi="Times New Roman" w:cs="Times New Roman"/>
          <w:b/>
          <w:bCs/>
          <w:lang w:eastAsia="it-IT"/>
        </w:rPr>
        <w:t>pertanto presentare tempestivamente la propria offerta con un congruo margine di anticipo</w:t>
      </w:r>
      <w:r w:rsidRPr="007E6130">
        <w:rPr>
          <w:rFonts w:ascii="Times New Roman" w:hAnsi="Times New Roman" w:cs="Times New Roman"/>
          <w:lang w:eastAsia="it-IT"/>
        </w:rPr>
        <w:t xml:space="preserve">. </w:t>
      </w:r>
    </w:p>
    <w:p w14:paraId="55D32613" w14:textId="1A2A853E" w:rsidR="00B84494" w:rsidRPr="007E6130" w:rsidRDefault="00B84494" w:rsidP="007E6130">
      <w:pPr>
        <w:spacing w:line="276" w:lineRule="auto"/>
        <w:ind w:firstLine="0"/>
        <w:rPr>
          <w:rFonts w:ascii="Times New Roman" w:hAnsi="Times New Roman" w:cs="Times New Roman"/>
          <w:lang w:eastAsia="it-IT"/>
        </w:rPr>
      </w:pPr>
      <w:r w:rsidRPr="007E6130">
        <w:rPr>
          <w:rFonts w:ascii="Times New Roman" w:hAnsi="Times New Roman" w:cs="Times New Roman"/>
        </w:rPr>
        <w:t xml:space="preserve">Gli operatori economici sono </w:t>
      </w:r>
      <w:r w:rsidRPr="007E6130">
        <w:rPr>
          <w:rFonts w:ascii="Times New Roman" w:hAnsi="Times New Roman" w:cs="Times New Roman"/>
          <w:b/>
          <w:bCs/>
        </w:rPr>
        <w:t>obbligati ad utilizzare, per qualsiasi comunicazione, l’apposita funzionalità della piattaforma telematica</w:t>
      </w:r>
      <w:r w:rsidRPr="007E6130">
        <w:rPr>
          <w:rFonts w:ascii="Times New Roman" w:hAnsi="Times New Roman" w:cs="Times New Roman"/>
        </w:rPr>
        <w:t xml:space="preserve">, che consente la protocollazione automatica della comunicazione. </w:t>
      </w:r>
      <w:r w:rsidRPr="007E6130">
        <w:rPr>
          <w:rFonts w:ascii="Times New Roman" w:hAnsi="Times New Roman" w:cs="Times New Roman"/>
          <w:lang w:eastAsia="it-IT"/>
        </w:rPr>
        <w:t xml:space="preserve">In considerazione dei vincoli del sistema, ciascun concorrente ha a disposizione una capacità pari alla </w:t>
      </w:r>
      <w:r w:rsidRPr="007E6130">
        <w:rPr>
          <w:rFonts w:ascii="Times New Roman" w:hAnsi="Times New Roman" w:cs="Times New Roman"/>
          <w:b/>
          <w:bCs/>
          <w:lang w:eastAsia="it-IT"/>
        </w:rPr>
        <w:t xml:space="preserve">dimensione massima di </w:t>
      </w:r>
      <w:r w:rsidR="003B5E00" w:rsidRPr="007E6130">
        <w:rPr>
          <w:rFonts w:ascii="Times New Roman" w:hAnsi="Times New Roman" w:cs="Times New Roman"/>
          <w:b/>
          <w:bCs/>
          <w:lang w:eastAsia="it-IT"/>
        </w:rPr>
        <w:t>30</w:t>
      </w:r>
      <w:r w:rsidRPr="007E6130">
        <w:rPr>
          <w:rFonts w:ascii="Times New Roman" w:hAnsi="Times New Roman" w:cs="Times New Roman"/>
          <w:b/>
          <w:bCs/>
          <w:lang w:eastAsia="it-IT"/>
        </w:rPr>
        <w:t xml:space="preserve"> MB per ciascun singolo file da inviare nonché di massimo </w:t>
      </w:r>
      <w:r w:rsidR="003B5E00" w:rsidRPr="007E6130">
        <w:rPr>
          <w:rFonts w:ascii="Times New Roman" w:hAnsi="Times New Roman" w:cs="Times New Roman"/>
          <w:b/>
          <w:bCs/>
          <w:lang w:eastAsia="it-IT"/>
        </w:rPr>
        <w:t>30</w:t>
      </w:r>
      <w:r w:rsidRPr="007E6130">
        <w:rPr>
          <w:rFonts w:ascii="Times New Roman" w:hAnsi="Times New Roman" w:cs="Times New Roman"/>
          <w:b/>
          <w:bCs/>
          <w:lang w:eastAsia="it-IT"/>
        </w:rPr>
        <w:t>0 MB per ciascuna busta digitale</w:t>
      </w:r>
      <w:r w:rsidRPr="007E6130">
        <w:rPr>
          <w:rFonts w:ascii="Times New Roman" w:hAnsi="Times New Roman" w:cs="Times New Roman"/>
          <w:lang w:eastAsia="it-IT"/>
        </w:rPr>
        <w:t xml:space="preserve"> (il sistema prevede una sola busta digitale amministrativa per tutti i lotti, anche quando è prevista una busta digitale tecnica per ciascun lotto e una busta digitale economica per ciascun lotto), </w:t>
      </w:r>
      <w:r w:rsidRPr="007E6130">
        <w:rPr>
          <w:rFonts w:ascii="Times New Roman" w:hAnsi="Times New Roman" w:cs="Times New Roman"/>
          <w:b/>
          <w:bCs/>
          <w:lang w:eastAsia="it-IT"/>
        </w:rPr>
        <w:t>dimensioni oltre le quali non è garantito l’upload dei documenti.</w:t>
      </w:r>
    </w:p>
    <w:p w14:paraId="206884A4" w14:textId="77777777" w:rsidR="00B84494" w:rsidRPr="00DD6F3A" w:rsidRDefault="00B84494" w:rsidP="001F10C6">
      <w:pPr>
        <w:spacing w:line="276" w:lineRule="auto"/>
        <w:ind w:firstLine="0"/>
        <w:rPr>
          <w:rFonts w:ascii="Times New Roman" w:hAnsi="Times New Roman" w:cs="Times New Roman"/>
          <w:b/>
          <w:u w:val="single"/>
          <w:lang w:val="it-IT"/>
        </w:rPr>
      </w:pPr>
    </w:p>
    <w:p w14:paraId="64B55AF9" w14:textId="77777777" w:rsidR="00911343" w:rsidRPr="00DD6F3A" w:rsidRDefault="00911343"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Il Sistema.</w:t>
      </w:r>
    </w:p>
    <w:p w14:paraId="1C6FE2AB"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regole di utilizzo della piattaforma di e-procurement denominata Piattaforma Telematica SUAM sono descritte nell’elaborato a base di gara denominato “Regole di utilizzo della piattaforma telematica”. </w:t>
      </w:r>
    </w:p>
    <w:p w14:paraId="0B57764B"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Sistema è costituito da una piattaforma telematica di negoziazione nella disponibilità della Regione Marche e raggiungibile all’indirizzo web: </w:t>
      </w:r>
      <w:hyperlink r:id="rId13" w:history="1">
        <w:r w:rsidR="00911343" w:rsidRPr="00DD6F3A">
          <w:rPr>
            <w:rStyle w:val="Collegamentoipertestuale"/>
            <w:rFonts w:ascii="Times New Roman" w:hAnsi="Times New Roman" w:cs="Times New Roman"/>
            <w:color w:val="auto"/>
            <w:lang w:val="it-IT"/>
          </w:rPr>
          <w:t>https://appaltisuam.regione.marche.it/PortaleAppalti/</w:t>
        </w:r>
      </w:hyperlink>
      <w:r w:rsidRPr="00DD6F3A">
        <w:rPr>
          <w:rFonts w:ascii="Times New Roman" w:hAnsi="Times New Roman" w:cs="Times New Roman"/>
          <w:lang w:val="it-IT"/>
        </w:rPr>
        <w:t xml:space="preserve">, conforme alle regole stabilite dal Decreto legislativo n. 82/2005 e dalle pertinenti norme del Decreto legislativo n. 50/2016. </w:t>
      </w:r>
    </w:p>
    <w:p w14:paraId="3561C941"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Salvo il caso di dolo o colpa grave, Regione Marche ed il Gestore del Sistema non potranno essere in alcun caso ritenuti responsabili per qualunque genere di danno, diretto o indiretto, che dovessero subire gli operatori economici registrati, i concorrenti, SUAM, le Amministrazioni, o, comunque, ogni altro utente (utilizzatore) del Sistema, e i terzi a causa o comunque in connessione con l’accesso, l’utilizzo, il mancato utilizzo, il funzionamento o il mancato funzionamento del Sistema. </w:t>
      </w:r>
    </w:p>
    <w:p w14:paraId="03728A53" w14:textId="47EDCD29" w:rsidR="00024A20" w:rsidRPr="00DD6F3A" w:rsidRDefault="00024A2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In considerazione dei vincoli del Sistema, ciascun concorrente ha a disposizione una capacità pari alla dimensione massima di </w:t>
      </w:r>
      <w:r w:rsidR="003B5E00">
        <w:rPr>
          <w:rFonts w:ascii="Times New Roman" w:hAnsi="Times New Roman" w:cs="Times New Roman"/>
          <w:b/>
          <w:u w:val="single"/>
          <w:lang w:val="it-IT"/>
        </w:rPr>
        <w:t>30</w:t>
      </w:r>
      <w:r w:rsidRPr="00DD6F3A">
        <w:rPr>
          <w:rFonts w:ascii="Times New Roman" w:hAnsi="Times New Roman" w:cs="Times New Roman"/>
          <w:b/>
          <w:u w:val="single"/>
          <w:lang w:val="it-IT"/>
        </w:rPr>
        <w:t xml:space="preserve"> MB per ciascun singolo file da inviare e di cui è composta l’offerta, nonché di massimo </w:t>
      </w:r>
      <w:r w:rsidR="007E6130">
        <w:rPr>
          <w:rFonts w:ascii="Times New Roman" w:hAnsi="Times New Roman" w:cs="Times New Roman"/>
          <w:b/>
          <w:u w:val="single"/>
          <w:lang w:val="it-IT"/>
        </w:rPr>
        <w:t>3</w:t>
      </w:r>
      <w:r w:rsidR="003B5E00">
        <w:rPr>
          <w:rFonts w:ascii="Times New Roman" w:hAnsi="Times New Roman" w:cs="Times New Roman"/>
          <w:b/>
          <w:u w:val="single"/>
          <w:lang w:val="it-IT"/>
        </w:rPr>
        <w:t>00</w:t>
      </w:r>
      <w:r w:rsidRPr="00DD6F3A">
        <w:rPr>
          <w:rFonts w:ascii="Times New Roman" w:hAnsi="Times New Roman" w:cs="Times New Roman"/>
          <w:b/>
          <w:u w:val="single"/>
          <w:lang w:val="it-IT"/>
        </w:rPr>
        <w:t xml:space="preserve"> MB per ciascuna busta digitale, dimensioni oltre le quale non è garantito l’upload dei documenti. È in ogni caso responsabilità dei concorrenti far pervenire a SUAM, tempestivamente tutti i documenti e le informazioni richieste per la partecipazione alla gara. </w:t>
      </w:r>
    </w:p>
    <w:p w14:paraId="5C313F1C"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 xml:space="preserve">Ogni operazione effettuata attraverso il Sistema: </w:t>
      </w:r>
    </w:p>
    <w:p w14:paraId="684EEE69" w14:textId="77777777" w:rsidR="00024A20" w:rsidRPr="00DD6F3A" w:rsidRDefault="00024A20" w:rsidP="005B23A8">
      <w:pPr>
        <w:pStyle w:val="Paragrafoelenco"/>
        <w:numPr>
          <w:ilvl w:val="0"/>
          <w:numId w:val="17"/>
        </w:numPr>
        <w:spacing w:line="276" w:lineRule="auto"/>
        <w:rPr>
          <w:rFonts w:ascii="Times New Roman" w:hAnsi="Times New Roman" w:cs="Times New Roman"/>
          <w:lang w:val="it-IT"/>
        </w:rPr>
      </w:pPr>
      <w:r w:rsidRPr="00DD6F3A">
        <w:rPr>
          <w:rFonts w:ascii="Times New Roman" w:hAnsi="Times New Roman" w:cs="Times New Roman"/>
          <w:lang w:val="it-IT"/>
        </w:rPr>
        <w:t xml:space="preserve">è memorizzata nelle registrazioni di sistema, quale strumento con funzioni di attestazione e tracciabilità di ogni attività e/o azione compiuta a Sistema; </w:t>
      </w:r>
    </w:p>
    <w:p w14:paraId="371D18CC" w14:textId="77777777" w:rsidR="00024A20" w:rsidRPr="00DD6F3A" w:rsidRDefault="00024A20" w:rsidP="005B23A8">
      <w:pPr>
        <w:pStyle w:val="Paragrafoelenco"/>
        <w:numPr>
          <w:ilvl w:val="0"/>
          <w:numId w:val="17"/>
        </w:numPr>
        <w:spacing w:line="276" w:lineRule="auto"/>
        <w:rPr>
          <w:rFonts w:ascii="Times New Roman" w:hAnsi="Times New Roman" w:cs="Times New Roman"/>
          <w:lang w:val="it-IT"/>
        </w:rPr>
      </w:pPr>
      <w:r w:rsidRPr="00DD6F3A">
        <w:rPr>
          <w:rFonts w:ascii="Times New Roman" w:hAnsi="Times New Roman" w:cs="Times New Roman"/>
          <w:lang w:val="it-IT"/>
        </w:rPr>
        <w:t xml:space="preserve">si intende compiuta nell’ora e nel giorno risultante dalle registrazioni di sistema. </w:t>
      </w:r>
    </w:p>
    <w:p w14:paraId="1388BD0A" w14:textId="43A585E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tempo del Sistema è il tempo ufficiale nel quale vengono compiute le azioni attraverso il Sistema medesimo e lo stesso è costantemente indicato a margine di ogni schermata del Sistema. In particolare, il tempo del Sistema è sincronizzato sull’ora italiana riferita alla scala di tempo UTC (IEN), di cui al D.M. 30 novembre 1993, n. 591. L'accuratezza della misura del tempo è garantita dall'uso, su tutti i server, protocollo NTP che tipicamente garantisce una precisione nella sincronizzazione dell'ordine di 1/2 millisecondi. Le scadenze temporali vengono sempre impostate a livello di secondi. </w:t>
      </w:r>
    </w:p>
    <w:p w14:paraId="7FC8EA31"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 </w:t>
      </w:r>
    </w:p>
    <w:p w14:paraId="59CD5787"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Tutti gli utenti, con l’utilizzazione del Sistema esonerano Regione Marche ed il Gestore del Sistema da ogni responsabilità relativa a qualsivoglia malfunzionamento o difetto relativo ai servizi di connettività necessari a raggiungere, attraverso la rete pubblica di telecomunicazioni, il Sistema medesimo. Ove possibile Regione Marche e/o il Gestore del Sistema comunicheranno anticipatamente agli utenti del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 </w:t>
      </w:r>
    </w:p>
    <w:p w14:paraId="35A3CE74" w14:textId="047F389D"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Qualora si desideri ausilio nel superamento di problemi tecnici riscontrati nel corso della procedura di Registrazione e/o presentazione dell’offerta, si consiglia di contattare il Call Center dedicato presso i recapiti indicati nel sito </w:t>
      </w:r>
      <w:hyperlink r:id="rId14" w:history="1">
        <w:r w:rsidR="00911343" w:rsidRPr="00DD6F3A">
          <w:rPr>
            <w:rStyle w:val="Collegamentoipertestuale"/>
            <w:rFonts w:ascii="Times New Roman" w:hAnsi="Times New Roman" w:cs="Times New Roman"/>
            <w:color w:val="auto"/>
            <w:lang w:val="it-IT"/>
          </w:rPr>
          <w:t>https://appaltisuam.regione.marche.it/PortaleAppalti/</w:t>
        </w:r>
      </w:hyperlink>
      <w:r w:rsidRPr="00DD6F3A">
        <w:rPr>
          <w:rFonts w:ascii="Times New Roman" w:hAnsi="Times New Roman" w:cs="Times New Roman"/>
          <w:lang w:val="it-IT"/>
        </w:rPr>
        <w:t>,</w:t>
      </w:r>
      <w:r w:rsidR="001263C0" w:rsidRPr="00DD6F3A">
        <w:rPr>
          <w:rFonts w:ascii="Times New Roman" w:hAnsi="Times New Roman" w:cs="Times New Roman"/>
          <w:lang w:val="it-IT"/>
        </w:rPr>
        <w:t xml:space="preserve"> </w:t>
      </w:r>
      <w:r w:rsidRPr="00DD6F3A">
        <w:rPr>
          <w:rFonts w:ascii="Times New Roman" w:hAnsi="Times New Roman" w:cs="Times New Roman"/>
          <w:lang w:val="it-IT"/>
        </w:rPr>
        <w:t xml:space="preserve">sezione “Informazioni”, sottosezione “Assistenza tecnica” e di lasciare i dati identificativi dell’impresa e di specificare le problematiche riscontrate, fermo restando il rispetto di tutti i termini perentori previsti nella documentazione di gara. Ulteriori prescrizioni relative all’utilizzazione del Sistema sono stabilite nel prosieguo del presente atto. </w:t>
      </w:r>
    </w:p>
    <w:p w14:paraId="68340E02" w14:textId="77777777" w:rsidR="00024A20" w:rsidRPr="00DD6F3A" w:rsidRDefault="00024A2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Gestore del sistema </w:t>
      </w:r>
    </w:p>
    <w:p w14:paraId="300A42B6"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Fermo restando che, per la presente procedura, stazione appaltante ed Amministrazione aggiudicatrice (della prima fase) è SUAM, la stessa si avvale, del supporto tecnico del Gestore del Sistema (ovvero di Maggioli S.p.A. risultato aggiudicatario della procedura ad evidenza pubblica all’uopo esperita) incaricato anche dei servizi di conduzione tecnica delle applicazioni informatiche necessarie al funzionamento del Sistema, assumendone ogni responsabilità al riguardo. Il Gestore del Sistema ha l’onere di controllare i principali parametri di funzionamento del Sistema stesso, segnalando eventuali anomalie del medesimo. </w:t>
      </w:r>
    </w:p>
    <w:p w14:paraId="14AE0DBF"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Gestore del Sistema è, in particolare, responsabile della sicurezza informatica a livello di applicazione e infrastruttura logica del sistema. </w:t>
      </w:r>
    </w:p>
    <w:p w14:paraId="745212C1"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 piattaforma telematica è di proprietà della Regione Marche ed in esercizio sui sistemi e nei locali della Regione stessa, la quale garantisce la sicurezza fisica del Sistema e riveste il ruolo di Responsabile della Sicurezza e di Amministratore di Sistema ai sensi della disciplina che regola la materia. Congiuntamente al Gestore del sistema è altresì responsabile dell’adozione di tutte le misure stabilite dal Decreto legislativo n. 196/2003</w:t>
      </w:r>
      <w:r w:rsidR="00911343" w:rsidRPr="00DD6F3A">
        <w:rPr>
          <w:rFonts w:ascii="Times New Roman" w:hAnsi="Times New Roman" w:cs="Times New Roman"/>
          <w:lang w:val="it-IT"/>
        </w:rPr>
        <w:t xml:space="preserve"> e dal </w:t>
      </w:r>
      <w:r w:rsidR="00911343" w:rsidRPr="00DD6F3A">
        <w:rPr>
          <w:rFonts w:ascii="Times New Roman" w:hAnsi="Times New Roman" w:cs="Times New Roman"/>
        </w:rPr>
        <w:t>Regolamento 2016/679/UE</w:t>
      </w:r>
      <w:r w:rsidRPr="00DD6F3A">
        <w:rPr>
          <w:rFonts w:ascii="Times New Roman" w:hAnsi="Times New Roman" w:cs="Times New Roman"/>
          <w:lang w:val="it-IT"/>
        </w:rPr>
        <w:t xml:space="preserve"> in materia di protezione dei dati personali. </w:t>
      </w:r>
    </w:p>
    <w:p w14:paraId="0BA66310" w14:textId="77777777" w:rsidR="00024A20" w:rsidRPr="00DD6F3A" w:rsidRDefault="00024A2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lastRenderedPageBreak/>
        <w:t xml:space="preserve">La registrazione al sistema </w:t>
      </w:r>
    </w:p>
    <w:p w14:paraId="0933147D" w14:textId="4DBFB3A9"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L’offerta per la presente procedura deve essere presentata esclusivamente attraverso il Sistema, e quindi per via telematica mediante l’invio di documenti elettronici sottoscritti con firma digitale, ove espressamente previsto. Per poter presentare offerta tramite il Sistema è necessario procedere alla Registrazione presso il Sistema. La Registrazione deve sempre essere effettuata - necessariamente - da un operatore economico singolo, a prescindere dalla volontà di partecipare alla procedura in forma associata: tale intenzione potrà essere concretizzata nella fase di presentazione dell’offerta e non in quella della semplice registrazione. Per procedere alla registrazione si rimanda alle istruzioni presenti nel documento “Modalità tecniche per l'utilizzo della piattaforma telematica e accesso all'Area Riservata del Portale Appalti</w:t>
      </w:r>
      <w:r w:rsidR="00AB4A17" w:rsidRPr="00DD6F3A">
        <w:rPr>
          <w:rFonts w:ascii="Times New Roman" w:hAnsi="Times New Roman" w:cs="Times New Roman"/>
          <w:lang w:val="it-IT"/>
        </w:rPr>
        <w:t xml:space="preserve">” </w:t>
      </w:r>
      <w:r w:rsidRPr="00DD6F3A">
        <w:rPr>
          <w:rFonts w:ascii="Times New Roman" w:hAnsi="Times New Roman" w:cs="Times New Roman"/>
          <w:lang w:val="it-IT"/>
        </w:rPr>
        <w:t xml:space="preserve">presente nel sito </w:t>
      </w:r>
      <w:hyperlink r:id="rId15" w:history="1">
        <w:r w:rsidR="00354C72" w:rsidRPr="00DD6F3A">
          <w:rPr>
            <w:rStyle w:val="Collegamentoipertestuale"/>
            <w:rFonts w:ascii="Times New Roman" w:hAnsi="Times New Roman" w:cs="Times New Roman"/>
            <w:color w:val="auto"/>
            <w:lang w:val="it-IT"/>
          </w:rPr>
          <w:t>https://appaltisuam.regione.marche.it/PortaleAppalti/</w:t>
        </w:r>
      </w:hyperlink>
      <w:r w:rsidR="00AB4A17" w:rsidRPr="00DD6F3A">
        <w:rPr>
          <w:rStyle w:val="Collegamentoipertestuale"/>
          <w:rFonts w:ascii="Times New Roman" w:hAnsi="Times New Roman" w:cs="Times New Roman"/>
          <w:color w:val="auto"/>
          <w:u w:val="none"/>
          <w:lang w:val="it-IT"/>
        </w:rPr>
        <w:t xml:space="preserve">, </w:t>
      </w:r>
      <w:r w:rsidRPr="00DD6F3A">
        <w:rPr>
          <w:rFonts w:ascii="Times New Roman" w:hAnsi="Times New Roman" w:cs="Times New Roman"/>
          <w:lang w:val="it-IT"/>
        </w:rPr>
        <w:t xml:space="preserve">sezione “Informazioni”, sottosezione “Accesso area riservata”. La registrazione al Sistema deve essere richiesta unicamente dal soggetto dotato dei necessari poteri per richiedere la Registrazione e impegnare l’operatore economico medesimo. All’esito della Registrazione al soggetto che ne ha fatto richiesta viene rilasciato un account di accesso all’area riservata. L’account è strettamente personale e riservato ed è utilizzato quale strumento di identificazione informatica e di firma elettronica ai sensi del Decreto legislativo n. 82/2005 (Codice dell’Amministrazione Digitale). Il titolare dell’account è tenuto a operare nel rispetto dei principi di correttezza e buona fede, in modo da non arrecare pregiudizio al Sistema, ai soggetti ivi operanti e, in generale, a terzi. L’account creato in sede di registrazione è necessario per ogni successivo accesso alle fasi telematiche della procedura. L’operatore economico, con la registrazione e, comunque, con la presentazione dell’offerta, dà per valido e riconosce senza contestazione alcuna quanto posto in essere all’interno del Sistema dall’account riconducibile all’operatore economico medesimo; ogni azione inerente l’account all’interno del Sistema si intenderà, pertanto, direttamente e incontrovertibilmente imputabile all’operatore economico registrato. L’accesso, l’utilizzo del Sistema e la partecipazione alla procedura comportano l’accettazione incondizionata di tutti i termini, le condizioni di utilizzo e le avvertenze contenute nel presente Disciplinare di gara, nei relativi allegati – tra cui in particolare le “Regole di utilizzo della piattaforma telematica” e le istruzioni presenti nel sito </w:t>
      </w:r>
      <w:hyperlink r:id="rId16" w:history="1">
        <w:r w:rsidR="00AB4A17" w:rsidRPr="00DD6F3A">
          <w:rPr>
            <w:rStyle w:val="Collegamentoipertestuale"/>
            <w:rFonts w:ascii="Times New Roman" w:hAnsi="Times New Roman" w:cs="Times New Roman"/>
            <w:lang w:val="it-IT"/>
          </w:rPr>
          <w:t>https://appaltisuam.regione.marche.it/PortaleAppalti/</w:t>
        </w:r>
      </w:hyperlink>
      <w:r w:rsidR="00AB4A17" w:rsidRPr="00DD6F3A">
        <w:rPr>
          <w:rFonts w:ascii="Times New Roman" w:hAnsi="Times New Roman" w:cs="Times New Roman"/>
          <w:lang w:val="it-IT"/>
        </w:rPr>
        <w:t xml:space="preserve">, </w:t>
      </w:r>
      <w:r w:rsidRPr="00DD6F3A">
        <w:rPr>
          <w:rFonts w:ascii="Times New Roman" w:hAnsi="Times New Roman" w:cs="Times New Roman"/>
          <w:lang w:val="it-IT"/>
        </w:rPr>
        <w:t xml:space="preserve">sezione “Informazioni”, sottosezione “Accesso area riservata”, nonché di quanto portato a conoscenza degli utenti tramite la pubblicazione nel sito </w:t>
      </w:r>
      <w:hyperlink r:id="rId17" w:history="1">
        <w:r w:rsidR="00AB4A17" w:rsidRPr="00DD6F3A">
          <w:rPr>
            <w:rStyle w:val="Collegamentoipertestuale"/>
            <w:rFonts w:ascii="Times New Roman" w:hAnsi="Times New Roman" w:cs="Times New Roman"/>
            <w:lang w:val="it-IT"/>
          </w:rPr>
          <w:t>https://appaltisuam.regione.marche.it/PortaleAppalti/</w:t>
        </w:r>
      </w:hyperlink>
      <w:r w:rsidR="00AB4A17" w:rsidRPr="00DD6F3A">
        <w:rPr>
          <w:rFonts w:ascii="Times New Roman" w:hAnsi="Times New Roman" w:cs="Times New Roman"/>
          <w:lang w:val="it-IT"/>
        </w:rPr>
        <w:t xml:space="preserve"> </w:t>
      </w:r>
      <w:r w:rsidRPr="00DD6F3A">
        <w:rPr>
          <w:rFonts w:ascii="Times New Roman" w:hAnsi="Times New Roman" w:cs="Times New Roman"/>
          <w:lang w:val="it-IT"/>
        </w:rPr>
        <w:t xml:space="preserve">o le comunicazioni attraverso il Sistema. </w:t>
      </w:r>
    </w:p>
    <w:p w14:paraId="07A5B151"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violazione delle Regole tale da comportare la cancellazione della Registrazione dell’operatore economico, l’operatore economico medesimo non potrà partecipare alla presente procedura. </w:t>
      </w:r>
    </w:p>
    <w:p w14:paraId="7A9022D9" w14:textId="77777777" w:rsidR="00024A20" w:rsidRPr="00DD6F3A" w:rsidRDefault="00024A2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Area comunicazioni </w:t>
      </w:r>
    </w:p>
    <w:p w14:paraId="0695E867"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Anche ai sensi dell’art. 52 del Decreto legislativo n. 50/2016 e successive modifiche ed integrazioni l’operatore economico con la presentazione dell’offerta elegge automaticamente domicilio nell’apposita area ad esso riservata ai fini della ricezione di ogni comunicazione inerente la presente procedura. L’operatore economico elegge altresì domicilio presso la sede e l’indirizzo di posta elettronica certificata che indica al momento della presentazione dell’</w:t>
      </w:r>
      <w:r w:rsidR="00F84330" w:rsidRPr="00DD6F3A">
        <w:rPr>
          <w:rFonts w:ascii="Times New Roman" w:hAnsi="Times New Roman" w:cs="Times New Roman"/>
          <w:lang w:val="it-IT"/>
        </w:rPr>
        <w:t>offerta</w:t>
      </w:r>
      <w:r w:rsidRPr="00DD6F3A">
        <w:rPr>
          <w:rFonts w:ascii="Times New Roman" w:hAnsi="Times New Roman" w:cs="Times New Roman"/>
          <w:lang w:val="it-IT"/>
        </w:rPr>
        <w:t xml:space="preserve">. </w:t>
      </w:r>
    </w:p>
    <w:p w14:paraId="40017DC7"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informazioni di cui all’articolo 76 del Codice saranno oggetto di specifica comunicazione secondo la disciplina descritta nell’articolo stesso. </w:t>
      </w:r>
    </w:p>
    <w:p w14:paraId="14430447"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medesimi fini, in caso di RTI, l’impresa mandataria con la presentazione dell’offerta elegge automaticamente domicilio nell’apposita area ad essa riservata per sé e per le mandanti. </w:t>
      </w:r>
    </w:p>
    <w:p w14:paraId="6A07C81F"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Nel caso di indisponibilità della piattaforma, e comunque in ogni caso in cui lo riterrà opportuno, SUAM invierà le comunicazioni inerenti la presente procedura per mezzo di posta elettronica certificata, </w:t>
      </w:r>
      <w:r w:rsidRPr="00DD6F3A">
        <w:rPr>
          <w:rFonts w:ascii="Times New Roman" w:hAnsi="Times New Roman" w:cs="Times New Roman"/>
          <w:lang w:val="it-IT"/>
        </w:rPr>
        <w:lastRenderedPageBreak/>
        <w:t xml:space="preserve">all’indirizzo indicato dal concorrente. Si richiamano, al riguardo, le disposizioni di cui al capitolo “Informazioni generali” del presente atto. </w:t>
      </w:r>
    </w:p>
    <w:p w14:paraId="47952D2B" w14:textId="77777777" w:rsidR="00024A20" w:rsidRPr="00DD6F3A" w:rsidRDefault="00F8433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Regole di condotta per l’utilizzazione del sistema </w:t>
      </w:r>
    </w:p>
    <w:p w14:paraId="40F2B7A4"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 concorrenti e, comunque, tutti gli utenti del Sistema sono tenuti ad utilizzare il Sistema stesso secondo buona fede ed esclusivamente per le finalità consentite e sopra specificate, e sono altresì responsabili per le violazioni delle disposizioni di legge e regolamentari, in materia di acquisti di beni e servizi della Pubblica Amministrazione e per qualunque genere di illecito amministrativo, civile o penale. </w:t>
      </w:r>
    </w:p>
    <w:p w14:paraId="3A7BF36F"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 concorrenti e, comunque, tutti gli utenti del Sistema si obbligano a porre in essere tutte le condotte necessarie ad evitare che attraverso il Sistema si attuino turbative nel corretto svolgimento delle procedure di gara con particolare riferimento a condotte quali, a titolo esemplificativo e non esaustivo: la turbativa d’asta, le offerte fantasma, gli accordi di cartello. </w:t>
      </w:r>
    </w:p>
    <w:p w14:paraId="4036AF88"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inosservanza di quanto sopra, SUAM segnalerà il fatto all’autorità giudiziaria, all’Autorità Nazionale Anticorruzione, all’Osservatorio sui contratti pubblici di lavori, forniture e servizi per gli opportuni provvedimenti di competenza. </w:t>
      </w:r>
    </w:p>
    <w:p w14:paraId="0CF8D5D1"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Salvo il caso di dolo o colpa grave, SUAM, Regione Marche ed il Gestore del Sistema non saranno in alcun caso ritenuti responsabili per qualunque genere di danno, diretto o indiretto, per lucro cessante o danno emergente, che dovessero subire gli utenti del Sistema, e, comunque, i concorrenti e le Amministrazioni o terzi a causa o comunque in connessione con l’accesso, l’utilizzo, il mancato utilizzo, il funzionamento o il mancato funzionamento del Sistema e dei servizi dallo stesso offerti. </w:t>
      </w:r>
    </w:p>
    <w:p w14:paraId="412F6B7F" w14:textId="768FC6DB"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Tutti i contenuti del sito </w:t>
      </w:r>
      <w:hyperlink r:id="rId18" w:history="1">
        <w:r w:rsidR="00CE7245" w:rsidRPr="00DD6F3A">
          <w:rPr>
            <w:rStyle w:val="Collegamentoipertestuale"/>
            <w:rFonts w:ascii="Times New Roman" w:hAnsi="Times New Roman" w:cs="Times New Roman"/>
            <w:color w:val="auto"/>
            <w:lang w:val="it-IT"/>
          </w:rPr>
          <w:t>https://appaltisuam.regione.marche.it/PortaleAppalti/</w:t>
        </w:r>
      </w:hyperlink>
      <w:r w:rsidR="00981101" w:rsidRPr="00DD6F3A">
        <w:rPr>
          <w:rStyle w:val="Collegamentoipertestuale"/>
          <w:rFonts w:ascii="Times New Roman" w:hAnsi="Times New Roman" w:cs="Times New Roman"/>
          <w:color w:val="auto"/>
          <w:u w:val="none"/>
          <w:lang w:val="it-IT"/>
        </w:rPr>
        <w:t xml:space="preserve"> </w:t>
      </w:r>
      <w:r w:rsidRPr="00DD6F3A">
        <w:rPr>
          <w:rFonts w:ascii="Times New Roman" w:hAnsi="Times New Roman" w:cs="Times New Roman"/>
          <w:lang w:val="it-IT"/>
        </w:rPr>
        <w:t xml:space="preserve">e, in generale, i servizi relativi al Sistema, forniti dalla Regione Marche e dal Gestore del Sistema sono resi disponibili e prestati così come risultano dal suddetto sito e dal Sistema. </w:t>
      </w:r>
    </w:p>
    <w:p w14:paraId="533BC64B" w14:textId="04CCB26D"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Regione Marche ed il Gestore del Sistema non garantiscono la rispondenza del contenuto del sito </w:t>
      </w:r>
      <w:hyperlink r:id="rId19" w:history="1">
        <w:r w:rsidR="00CE7245" w:rsidRPr="00DD6F3A">
          <w:rPr>
            <w:rStyle w:val="Collegamentoipertestuale"/>
            <w:rFonts w:ascii="Times New Roman" w:hAnsi="Times New Roman" w:cs="Times New Roman"/>
            <w:color w:val="auto"/>
            <w:lang w:val="it-IT"/>
          </w:rPr>
          <w:t>https://appaltisuam.regione.marche.it/PortaleAppalti/</w:t>
        </w:r>
      </w:hyperlink>
      <w:r w:rsidR="00981101" w:rsidRPr="00DD6F3A">
        <w:rPr>
          <w:rStyle w:val="Collegamentoipertestuale"/>
          <w:rFonts w:ascii="Times New Roman" w:hAnsi="Times New Roman" w:cs="Times New Roman"/>
          <w:color w:val="auto"/>
          <w:u w:val="none"/>
          <w:lang w:val="it-IT"/>
        </w:rPr>
        <w:t xml:space="preserve"> </w:t>
      </w:r>
      <w:r w:rsidRPr="00DD6F3A">
        <w:rPr>
          <w:rFonts w:ascii="Times New Roman" w:hAnsi="Times New Roman" w:cs="Times New Roman"/>
          <w:lang w:val="it-IT"/>
        </w:rPr>
        <w:t xml:space="preserve">ed in generale di tutti i servizi offerti dal Sistema alle esigenze, necessità o aspettative, espresse o implicite, degli altri utenti del Sistema. </w:t>
      </w:r>
    </w:p>
    <w:p w14:paraId="37331F50"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Regione Marche ed il Gestore del Sistema non assumono alcuna responsabilità nei confronti delle Amministrazioni per qualsiasi inadempimento dei Fornitori e per qualunque danno di qualsiasi natura da essi provocato. </w:t>
      </w:r>
    </w:p>
    <w:p w14:paraId="3F450166"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Con la Registrazione e la presentazione dell’offerta, i concorrenti manlevano e tengono indenne Regione Marche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55538EE1"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 fronte di violazioni di cui sopra, di disposizioni di legge o regolamentari e di irregolarità nell’utilizzo del Sistema da parte dei concorrenti, oltre a quanto previsto nelle altre parti del presente Disciplinare di gara, la Regione Marche ed il Gestore del Sistema, ciascuno per quanto di rispettiva competenza, si riservano il diritto di agire per il risarcimento dei danni, diretti e indiretti, patrimoniali e di immagine, eventualmente subiti. </w:t>
      </w:r>
    </w:p>
    <w:p w14:paraId="019D2C01" w14:textId="77777777" w:rsidR="00024A20" w:rsidRPr="00DD6F3A" w:rsidRDefault="00024A2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Invio dell’offerta </w:t>
      </w:r>
    </w:p>
    <w:p w14:paraId="05ADC2D0" w14:textId="77777777" w:rsidR="00024A20" w:rsidRPr="00DD6F3A" w:rsidRDefault="00F84330"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 xml:space="preserve">Accesso alla piattaforma telematica e modalità operative </w:t>
      </w:r>
    </w:p>
    <w:p w14:paraId="76174BA0"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modalità per registrarsi e ottenere le credenziali di accesso alla piattaforma telematica sono contenute nel documento “Modalità tecniche per l’utilizzo della piattaforma telematica e accesso all’Area Riservata </w:t>
      </w:r>
      <w:r w:rsidRPr="00DD6F3A">
        <w:rPr>
          <w:rFonts w:ascii="Times New Roman" w:hAnsi="Times New Roman" w:cs="Times New Roman"/>
          <w:lang w:val="it-IT"/>
        </w:rPr>
        <w:lastRenderedPageBreak/>
        <w:t xml:space="preserve">del Portale Appalti”, disponibile nell’area pubblica della piattaforma nella sezione “Informazioni”, “Accesso area riservata”, parte integrante e sostanziale al presente disciplinare di gara. </w:t>
      </w:r>
    </w:p>
    <w:p w14:paraId="76BD28F3"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modalità operative per la presentazione a mezzo piattaforma telematica delle offerte e il caricamento di tutta la documentazione meglio specificata nei successivi paragrafi del presente atto sono precisate nel documento denominato “Guida per la presentazione di un'offerta telematica” disponibile nell’area pubblica della piattaforma nella sezione “Informazioni”, “Istruzioni e manuali”, parte integrante e sostanziale al presente disciplinare di gara. </w:t>
      </w:r>
    </w:p>
    <w:p w14:paraId="51D8DB8D" w14:textId="77777777" w:rsidR="00024A20" w:rsidRPr="00DD6F3A" w:rsidRDefault="00F84330"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 xml:space="preserve">Modalità di presentazione dell’offerta </w:t>
      </w:r>
    </w:p>
    <w:p w14:paraId="076B9202"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gara in oggetto verrà espletata in modalità completamente telematica attraverso la piattaforma telematica. </w:t>
      </w:r>
    </w:p>
    <w:p w14:paraId="44CD0BC7"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Non saranno ammesse offerte presentate in modalità cartacea o via PEC. </w:t>
      </w:r>
    </w:p>
    <w:p w14:paraId="09499BDA"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 concorrenti, per presentare le offerte, dovranno: </w:t>
      </w:r>
    </w:p>
    <w:p w14:paraId="67ECA367"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registrarsi sulla piattaforma telematica secondo le modalità specificate nel documento denominato “Modalità tecniche per l’utilizzo della piattaforma telematica e accesso all’Area riservata del Portale Appalti, scaricabile direttamente sulla piattaforma disponibile all’indirizzo internet sopra indicato, ottenendo così le credenziali di accesso; </w:t>
      </w:r>
    </w:p>
    <w:p w14:paraId="7C45A2DF"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scaricare la documentazione di gara disponibile ovvero, laddove richiesto, generarla a sistema; </w:t>
      </w:r>
    </w:p>
    <w:p w14:paraId="168639E7"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predisporre, compilare, acquisire, firmare digitalmente tutta la documentazione secondo quanto prescritto nel presente disciplinare di gara, avendo cura di controllare di aver acquisito tutto quanto richiesto o che si intende produrre in sede di gara, distinguendo in modo inequivocabile tra ciò che va caricato nelle tre buste digitali meglio specificate di seguito (Busta A, Busta B, Busta C); </w:t>
      </w:r>
    </w:p>
    <w:p w14:paraId="3668142E"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avviare la compilazione dell’offerta telematica, confermando o modificando i propri dati anagrafici; si evidenzia che qualora l’operatore economico sia già registrato e necessiti di aggiornare i propri dati anagrafici, nel caso la modifica riguardi ragione sociale, la forma giuridica, il codice fiscale o la partita iva, tale variazione dovrà essere richiesta utilizzando l’apposita procedura "Richiedi variazione dati identificativi" disponibile nell’Area personale raggiungibile accedendo alla piattaforma con le credenziali rilasciate in fase di registrazione; per tali variazioni è richiesta la verifica e l’accettazione da parte della Stazione Appaltante, pertanto il processo di aggiornamento è differito; in caso di urgenza è possibile contattare la Stazione Appaltante; </w:t>
      </w:r>
    </w:p>
    <w:p w14:paraId="51DB0A91"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scegliere la forma di partecipazione, inserendo tutti gli altri eventuali operatori economici; nel caso di raggruppamento sarà pertanto l’impresa mandataria/capogruppo ad effettuare le operazioni di caricamento e gestione dei dati per la procedura di gara anche per conto delle mandanti, fermi restando gli obblighi di firma digitale dei documenti presentati di pertinenza di ciascun operatore economico; </w:t>
      </w:r>
    </w:p>
    <w:p w14:paraId="5B313F0E"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predisporre le buste telematiche secondo le modalità previste nelle linee guida nel documento denominato “Guida alla presentazione delle offerte telematiche”, disponibile direttamente nella home page (accesso pubblico) della piattaforma telematica, nella sezione “Informazioni”, “Istruzioni e manuali”, avendo cura di verificare che tutti i documenti siano stati compilati correttamente, nel formato richiesto (es.: PDF) e firmati digitalmente (es. in formato P7M) da tutti i soggetti abilitati ad impegnare giuridicamente l’operatore economico e/o gli operatori economici e che tutti i file siano stati caricati correttamente nelle rispettive buste telematiche; </w:t>
      </w:r>
    </w:p>
    <w:p w14:paraId="0B4CE8E3"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modificare o confermare l’offerta; </w:t>
      </w:r>
    </w:p>
    <w:p w14:paraId="208EF60D" w14:textId="77777777" w:rsidR="00024A20" w:rsidRPr="00DD6F3A" w:rsidRDefault="00024A20" w:rsidP="005B23A8">
      <w:pPr>
        <w:pStyle w:val="Paragrafoelenco"/>
        <w:numPr>
          <w:ilvl w:val="0"/>
          <w:numId w:val="18"/>
        </w:numPr>
        <w:spacing w:line="276" w:lineRule="auto"/>
        <w:rPr>
          <w:rFonts w:ascii="Times New Roman" w:hAnsi="Times New Roman" w:cs="Times New Roman"/>
          <w:lang w:val="it-IT"/>
        </w:rPr>
      </w:pPr>
      <w:r w:rsidRPr="00DD6F3A">
        <w:rPr>
          <w:rFonts w:ascii="Times New Roman" w:hAnsi="Times New Roman" w:cs="Times New Roman"/>
          <w:lang w:val="it-IT"/>
        </w:rPr>
        <w:t xml:space="preserve">inviare l’offerta telematica. </w:t>
      </w:r>
    </w:p>
    <w:p w14:paraId="2782234C" w14:textId="77777777" w:rsidR="00024A20" w:rsidRPr="00DD6F3A" w:rsidRDefault="00024A20" w:rsidP="001F10C6">
      <w:pPr>
        <w:spacing w:line="276" w:lineRule="auto"/>
        <w:ind w:firstLine="0"/>
        <w:rPr>
          <w:rFonts w:ascii="Times New Roman" w:hAnsi="Times New Roman" w:cs="Times New Roman"/>
          <w:lang w:val="it-IT"/>
        </w:rPr>
      </w:pPr>
    </w:p>
    <w:p w14:paraId="4690D487" w14:textId="77777777" w:rsidR="00024A20" w:rsidRPr="00DD6F3A" w:rsidRDefault="00024A2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Si precisa che: </w:t>
      </w:r>
    </w:p>
    <w:p w14:paraId="3D36288B" w14:textId="77777777" w:rsidR="00024A20" w:rsidRPr="00DD6F3A" w:rsidRDefault="00024A20" w:rsidP="005B23A8">
      <w:pPr>
        <w:pStyle w:val="Paragrafoelenco"/>
        <w:numPr>
          <w:ilvl w:val="0"/>
          <w:numId w:val="19"/>
        </w:numPr>
        <w:spacing w:line="276" w:lineRule="auto"/>
        <w:rPr>
          <w:rFonts w:ascii="Times New Roman" w:hAnsi="Times New Roman" w:cs="Times New Roman"/>
          <w:lang w:val="it-IT"/>
        </w:rPr>
      </w:pPr>
      <w:r w:rsidRPr="00DD6F3A">
        <w:rPr>
          <w:rFonts w:ascii="Times New Roman" w:hAnsi="Times New Roman" w:cs="Times New Roman"/>
          <w:lang w:val="it-IT"/>
        </w:rPr>
        <w:t xml:space="preserve">prima dell’invio, tutti i file che compongono l’offerta che non siano già originariamente in formato PDF, devono essere convertiti in formato PDF; </w:t>
      </w:r>
    </w:p>
    <w:p w14:paraId="61BE2CBE" w14:textId="77777777" w:rsidR="00024A20" w:rsidRPr="00DD6F3A" w:rsidRDefault="00024A20" w:rsidP="005B23A8">
      <w:pPr>
        <w:pStyle w:val="Paragrafoelenco"/>
        <w:numPr>
          <w:ilvl w:val="0"/>
          <w:numId w:val="19"/>
        </w:numPr>
        <w:spacing w:line="276" w:lineRule="auto"/>
        <w:rPr>
          <w:rFonts w:ascii="Times New Roman" w:hAnsi="Times New Roman" w:cs="Times New Roman"/>
          <w:lang w:val="it-IT"/>
        </w:rPr>
      </w:pPr>
      <w:r w:rsidRPr="00DD6F3A">
        <w:rPr>
          <w:rFonts w:ascii="Times New Roman" w:hAnsi="Times New Roman" w:cs="Times New Roman"/>
          <w:lang w:val="it-IT"/>
        </w:rPr>
        <w:t xml:space="preserve">la predisposizione e il salvataggio dell’offerta da parte del concorrente nella propria area dedicata non implica l’effettivo invio dell’offerta ai fini della partecipazione, ma è necessario completare il percorso cliccando sulla funzione “conferma e invia offerta”; </w:t>
      </w:r>
    </w:p>
    <w:p w14:paraId="57C76377" w14:textId="77777777" w:rsidR="00024A20" w:rsidRPr="00DD6F3A" w:rsidRDefault="00024A20" w:rsidP="005B23A8">
      <w:pPr>
        <w:pStyle w:val="Paragrafoelenco"/>
        <w:numPr>
          <w:ilvl w:val="0"/>
          <w:numId w:val="19"/>
        </w:numPr>
        <w:spacing w:line="276" w:lineRule="auto"/>
        <w:rPr>
          <w:rFonts w:ascii="Times New Roman" w:hAnsi="Times New Roman" w:cs="Times New Roman"/>
          <w:lang w:val="it-IT"/>
        </w:rPr>
      </w:pPr>
      <w:r w:rsidRPr="00DD6F3A">
        <w:rPr>
          <w:rFonts w:ascii="Times New Roman" w:hAnsi="Times New Roman" w:cs="Times New Roman"/>
          <w:lang w:val="it-IT"/>
        </w:rPr>
        <w:t xml:space="preserve">oltre il termine di scadenza della presentazione delle offerte, la piattaforma non ne permette l’invio; </w:t>
      </w:r>
    </w:p>
    <w:p w14:paraId="173FC265" w14:textId="47798247" w:rsidR="00024A20" w:rsidRPr="00DD6F3A" w:rsidRDefault="00024A20" w:rsidP="005B23A8">
      <w:pPr>
        <w:pStyle w:val="Paragrafoelenco"/>
        <w:numPr>
          <w:ilvl w:val="0"/>
          <w:numId w:val="19"/>
        </w:numPr>
        <w:spacing w:line="276" w:lineRule="auto"/>
        <w:rPr>
          <w:rFonts w:ascii="Times New Roman" w:hAnsi="Times New Roman" w:cs="Times New Roman"/>
          <w:lang w:val="it-IT"/>
        </w:rPr>
      </w:pPr>
      <w:r w:rsidRPr="00DD6F3A">
        <w:rPr>
          <w:rFonts w:ascii="Times New Roman" w:hAnsi="Times New Roman" w:cs="Times New Roman"/>
          <w:lang w:val="it-IT"/>
        </w:rPr>
        <w:t>la piattaforma permette l’upload di</w:t>
      </w:r>
      <w:r w:rsidR="007E6130">
        <w:rPr>
          <w:rFonts w:ascii="Times New Roman" w:hAnsi="Times New Roman" w:cs="Times New Roman"/>
          <w:lang w:val="it-IT"/>
        </w:rPr>
        <w:t xml:space="preserve"> file di dimensioni massime di 30</w:t>
      </w:r>
      <w:r w:rsidRPr="00DD6F3A">
        <w:rPr>
          <w:rFonts w:ascii="Times New Roman" w:hAnsi="Times New Roman" w:cs="Times New Roman"/>
          <w:lang w:val="it-IT"/>
        </w:rPr>
        <w:t xml:space="preserve"> M</w:t>
      </w:r>
      <w:r w:rsidR="007E6130">
        <w:rPr>
          <w:rFonts w:ascii="Times New Roman" w:hAnsi="Times New Roman" w:cs="Times New Roman"/>
          <w:lang w:val="it-IT"/>
        </w:rPr>
        <w:t>B per un limite complessivo di 30</w:t>
      </w:r>
      <w:r w:rsidRPr="00DD6F3A">
        <w:rPr>
          <w:rFonts w:ascii="Times New Roman" w:hAnsi="Times New Roman" w:cs="Times New Roman"/>
          <w:lang w:val="it-IT"/>
        </w:rPr>
        <w:t xml:space="preserve">0 MB per ciascuna busta digitale. </w:t>
      </w:r>
    </w:p>
    <w:p w14:paraId="04116154" w14:textId="77777777" w:rsidR="00024A20" w:rsidRPr="00DD6F3A" w:rsidRDefault="00024A20" w:rsidP="001F10C6">
      <w:pPr>
        <w:spacing w:line="276" w:lineRule="auto"/>
        <w:ind w:firstLine="0"/>
        <w:rPr>
          <w:rFonts w:ascii="Times New Roman" w:hAnsi="Times New Roman" w:cs="Times New Roman"/>
          <w:lang w:val="it-IT"/>
        </w:rPr>
      </w:pPr>
    </w:p>
    <w:p w14:paraId="29CF95AE" w14:textId="5C037856" w:rsidR="00024A20" w:rsidRPr="00DD6F3A" w:rsidRDefault="00024A20"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Il plico telematico per la partecipazione alla gara in oggetto, contenente tutta la documentazione prevista dal presente disciplinare di gara, dovrà pervenire mediante utilizzo della piattaforma, a pen</w:t>
      </w:r>
      <w:r w:rsidR="00BA2B85" w:rsidRPr="00DD6F3A">
        <w:rPr>
          <w:rFonts w:ascii="Times New Roman" w:hAnsi="Times New Roman" w:cs="Times New Roman"/>
          <w:b/>
          <w:lang w:val="it-IT"/>
        </w:rPr>
        <w:t xml:space="preserve">a </w:t>
      </w:r>
      <w:r w:rsidR="00BA2B85" w:rsidRPr="00305A6A">
        <w:rPr>
          <w:rFonts w:ascii="Times New Roman" w:hAnsi="Times New Roman" w:cs="Times New Roman"/>
          <w:b/>
          <w:lang w:val="it-IT"/>
        </w:rPr>
        <w:t xml:space="preserve">di esclusione, entro le ore </w:t>
      </w:r>
      <w:r w:rsidR="00CB6E9F">
        <w:rPr>
          <w:rFonts w:ascii="Times New Roman" w:hAnsi="Times New Roman" w:cs="Times New Roman"/>
          <w:b/>
          <w:lang w:val="it-IT"/>
        </w:rPr>
        <w:t>1</w:t>
      </w:r>
      <w:r w:rsidR="003B5E00">
        <w:rPr>
          <w:rFonts w:ascii="Times New Roman" w:hAnsi="Times New Roman" w:cs="Times New Roman"/>
          <w:b/>
          <w:lang w:val="it-IT"/>
        </w:rPr>
        <w:t>2</w:t>
      </w:r>
      <w:r w:rsidR="00B71F6B" w:rsidRPr="00305A6A">
        <w:rPr>
          <w:rFonts w:ascii="Times New Roman" w:hAnsi="Times New Roman" w:cs="Times New Roman"/>
          <w:b/>
          <w:lang w:val="it-IT"/>
        </w:rPr>
        <w:t>:00</w:t>
      </w:r>
      <w:r w:rsidR="00D21090" w:rsidRPr="00305A6A">
        <w:rPr>
          <w:rFonts w:ascii="Times New Roman" w:hAnsi="Times New Roman" w:cs="Times New Roman"/>
          <w:b/>
          <w:lang w:val="it-IT"/>
        </w:rPr>
        <w:t xml:space="preserve"> </w:t>
      </w:r>
      <w:r w:rsidRPr="00305A6A">
        <w:rPr>
          <w:rFonts w:ascii="Times New Roman" w:hAnsi="Times New Roman" w:cs="Times New Roman"/>
          <w:b/>
          <w:lang w:val="it-IT"/>
        </w:rPr>
        <w:t xml:space="preserve">del giorno </w:t>
      </w:r>
      <w:r w:rsidR="00AB5078">
        <w:rPr>
          <w:rFonts w:ascii="Times New Roman" w:hAnsi="Times New Roman" w:cs="Times New Roman"/>
          <w:b/>
          <w:lang w:val="it-IT"/>
        </w:rPr>
        <w:t>25/11</w:t>
      </w:r>
      <w:r w:rsidR="0055586E" w:rsidRPr="00305A6A">
        <w:rPr>
          <w:rFonts w:ascii="Times New Roman" w:hAnsi="Times New Roman" w:cs="Times New Roman"/>
          <w:b/>
          <w:lang w:val="it-IT"/>
        </w:rPr>
        <w:t>/</w:t>
      </w:r>
      <w:r w:rsidR="00B71F6B" w:rsidRPr="00305A6A">
        <w:rPr>
          <w:rFonts w:ascii="Times New Roman" w:hAnsi="Times New Roman" w:cs="Times New Roman"/>
          <w:b/>
          <w:lang w:val="it-IT"/>
        </w:rPr>
        <w:t>202</w:t>
      </w:r>
      <w:r w:rsidR="001039F5" w:rsidRPr="00305A6A">
        <w:rPr>
          <w:rFonts w:ascii="Times New Roman" w:hAnsi="Times New Roman" w:cs="Times New Roman"/>
          <w:b/>
          <w:lang w:val="it-IT"/>
        </w:rPr>
        <w:t>2</w:t>
      </w:r>
      <w:r w:rsidR="00B71F6B" w:rsidRPr="00305A6A">
        <w:rPr>
          <w:rFonts w:ascii="Times New Roman" w:hAnsi="Times New Roman" w:cs="Times New Roman"/>
          <w:b/>
          <w:lang w:val="it-IT"/>
        </w:rPr>
        <w:t>;</w:t>
      </w:r>
    </w:p>
    <w:p w14:paraId="01348A54"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piattaforma telematica prevede il caricamento e l’invio dell’offerta contenente le seguenti buste digitali: </w:t>
      </w:r>
    </w:p>
    <w:p w14:paraId="57AB6925"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“BUSTA DIGITALE A - Documentazione amministrativa”; </w:t>
      </w:r>
    </w:p>
    <w:p w14:paraId="0822C609" w14:textId="64E73B9A" w:rsidR="0046604C"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“BUST</w:t>
      </w:r>
      <w:r w:rsidR="0046604C" w:rsidRPr="00DD6F3A">
        <w:rPr>
          <w:rFonts w:ascii="Times New Roman" w:hAnsi="Times New Roman" w:cs="Times New Roman"/>
          <w:lang w:val="it-IT"/>
        </w:rPr>
        <w:t>A DIGITALE B - Offerta tecnica</w:t>
      </w:r>
      <w:r w:rsidRPr="00DD6F3A">
        <w:rPr>
          <w:rFonts w:ascii="Times New Roman" w:hAnsi="Times New Roman" w:cs="Times New Roman"/>
          <w:lang w:val="it-IT"/>
        </w:rPr>
        <w:t>”</w:t>
      </w:r>
    </w:p>
    <w:p w14:paraId="65ED85DC" w14:textId="03AF09D8" w:rsidR="008707E9" w:rsidRPr="00DD6F3A" w:rsidRDefault="0046604C"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“BUSTA DIGITALE C – Offerta economica”</w:t>
      </w:r>
      <w:r w:rsidR="008707E9" w:rsidRPr="00DD6F3A">
        <w:rPr>
          <w:rFonts w:ascii="Times New Roman" w:hAnsi="Times New Roman" w:cs="Times New Roman"/>
          <w:lang w:val="it-IT"/>
        </w:rPr>
        <w:t xml:space="preserve">. </w:t>
      </w:r>
    </w:p>
    <w:p w14:paraId="6D1967E0" w14:textId="389BF0B1" w:rsidR="0046604C" w:rsidRPr="00DD6F3A" w:rsidRDefault="0046604C"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mancata separazione dell’offerta economica dall’offerta tecnica, ovvero l’inserimento </w:t>
      </w:r>
      <w:r w:rsidR="00511DEA" w:rsidRPr="00DD6F3A">
        <w:rPr>
          <w:rFonts w:ascii="Times New Roman" w:hAnsi="Times New Roman" w:cs="Times New Roman"/>
          <w:lang w:val="it-IT"/>
        </w:rPr>
        <w:t>di elementi concernenti il prezzo in documenti non contenuti nella busta dedicata all’offerta economica che consentano di ricostruire la complessiva offerta economica, costituirà causa di esclusione.</w:t>
      </w:r>
    </w:p>
    <w:p w14:paraId="67A2AC11" w14:textId="0B1E0CF5"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Parimenti, il caricamento per errore nella busta digitale A</w:t>
      </w:r>
      <w:r w:rsidR="00511DEA" w:rsidRPr="00DD6F3A">
        <w:rPr>
          <w:rFonts w:ascii="Times New Roman" w:hAnsi="Times New Roman" w:cs="Times New Roman"/>
          <w:lang w:val="it-IT"/>
        </w:rPr>
        <w:t xml:space="preserve"> o C di documentazione tecnica da</w:t>
      </w:r>
      <w:r w:rsidR="007E6130">
        <w:rPr>
          <w:rFonts w:ascii="Times New Roman" w:hAnsi="Times New Roman" w:cs="Times New Roman"/>
          <w:lang w:val="it-IT"/>
        </w:rPr>
        <w:t xml:space="preserve"> inserire nella busta digitale B</w:t>
      </w:r>
      <w:r w:rsidRPr="00DD6F3A">
        <w:rPr>
          <w:rFonts w:ascii="Times New Roman" w:hAnsi="Times New Roman" w:cs="Times New Roman"/>
          <w:lang w:val="it-IT"/>
        </w:rPr>
        <w:t xml:space="preserve"> comporta l’esclusione dalla procedura di gara. </w:t>
      </w:r>
    </w:p>
    <w:p w14:paraId="66AFFC50"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Saranno escluse, comunque, le offerte plurime, condizionate, tardive, alternative o espresse in aumento rispetto all’importo a base di gara. </w:t>
      </w:r>
    </w:p>
    <w:p w14:paraId="086F77BC"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fini della partecipazione alla presente procedura, gli operatori economici di cui all’art. 49 del codice possono esclusivamente ed alternativamente: </w:t>
      </w:r>
    </w:p>
    <w:p w14:paraId="375125A3" w14:textId="77777777" w:rsidR="008707E9" w:rsidRPr="00DD6F3A" w:rsidRDefault="008707E9" w:rsidP="005B23A8">
      <w:pPr>
        <w:pStyle w:val="Paragrafoelenco"/>
        <w:numPr>
          <w:ilvl w:val="0"/>
          <w:numId w:val="20"/>
        </w:numPr>
        <w:spacing w:line="276" w:lineRule="auto"/>
        <w:rPr>
          <w:rFonts w:ascii="Times New Roman" w:hAnsi="Times New Roman" w:cs="Times New Roman"/>
          <w:lang w:val="it-IT"/>
        </w:rPr>
      </w:pPr>
      <w:r w:rsidRPr="00DD6F3A">
        <w:rPr>
          <w:rFonts w:ascii="Times New Roman" w:hAnsi="Times New Roman" w:cs="Times New Roman"/>
          <w:bCs/>
          <w:lang w:val="it-IT"/>
        </w:rPr>
        <w:t xml:space="preserve">produrre documentazione o certificazione rilasciata dallo Stato di origine o di provenienza; </w:t>
      </w:r>
    </w:p>
    <w:p w14:paraId="3F1DBCDA" w14:textId="77777777" w:rsidR="008707E9" w:rsidRPr="00DD6F3A" w:rsidRDefault="008707E9" w:rsidP="005B23A8">
      <w:pPr>
        <w:pStyle w:val="Paragrafoelenco"/>
        <w:numPr>
          <w:ilvl w:val="0"/>
          <w:numId w:val="20"/>
        </w:numPr>
        <w:spacing w:line="276" w:lineRule="auto"/>
        <w:rPr>
          <w:rFonts w:ascii="Times New Roman" w:hAnsi="Times New Roman" w:cs="Times New Roman"/>
          <w:lang w:val="it-IT"/>
        </w:rPr>
      </w:pPr>
      <w:r w:rsidRPr="00DD6F3A">
        <w:rPr>
          <w:rFonts w:ascii="Times New Roman" w:hAnsi="Times New Roman" w:cs="Times New Roman"/>
          <w:lang w:val="it-IT"/>
        </w:rPr>
        <w:t xml:space="preserve">produrre dichiarazione resa innanzi ad un’autorità giudiziaria o amministrativa competente, ad un notaio o ad un organismo professionale qualificato a riceverla nel paese di origine o di provenienza. </w:t>
      </w:r>
    </w:p>
    <w:p w14:paraId="72E2BA7A"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documentazioni, certificazioni e dichiarazioni di cui sopra devono essere redatte in lingua italiana, ovvero devono essere accompagnate da traduzione in lingua italiana certificata conforme al testo straniero dalla competente rappresentanza diplomatica o consolare italiana del paese di origine o di provenienza. </w:t>
      </w:r>
    </w:p>
    <w:p w14:paraId="7F18DEDD"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 </w:t>
      </w:r>
    </w:p>
    <w:p w14:paraId="782AD0EC"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Tutte le dichiarazioni sostitutive rese ai sensi degli artt. 46 e 47 del d.p.r. 445/2000, ivi compreso il DGUE, la domanda di partecipazione, e l’offerta economica devono essere sottoscritte dal rappresentante legale del concorrente o suo procuratore. </w:t>
      </w:r>
    </w:p>
    <w:p w14:paraId="1D9DEBB1"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dichiarante allega copia fotostatica di un documento di riconoscimento, in corso di validità (per ciascun dichiarante è sufficiente una sola copia del documento di riconoscimento anche in presenza di più dichiarazioni su più fogli distinti). </w:t>
      </w:r>
    </w:p>
    <w:p w14:paraId="4E67A5D0"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 xml:space="preserve">La documentazione, ove non richiesta espressamente in originale, potrà essere prodotta in copia autentica o in copia conforme ai sensi, rispettivamente, degli artt. 18 e 19 del d.p.r. 445/2000. </w:t>
      </w:r>
    </w:p>
    <w:p w14:paraId="79510575"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Ove non diversamente specificato è ammessa la copia semplice. </w:t>
      </w:r>
    </w:p>
    <w:p w14:paraId="344B6519"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concorrenti non stabiliti in Italia, la documentazione dovrà essere prodotta in modalità idonea equivalente secondo la legislazione dello Stato di appartenenza; si applicano gli articoli 83, comma 3, 86 e 90 del Codice. </w:t>
      </w:r>
    </w:p>
    <w:p w14:paraId="4B7232D8"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Tutta la documentazione da produrre deve essere in lingua italiana o, se redatta in lingua straniera, deve essere corredata da traduzione giurata in lingua italiana. </w:t>
      </w:r>
    </w:p>
    <w:p w14:paraId="77155C3C"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contrasto tra testo in lingua straniera e testo in lingua italiana prevarrà la versione in lingua italiana, essendo a rischio del concorrente assicurare la fedeltà della traduzione. </w:t>
      </w:r>
    </w:p>
    <w:p w14:paraId="09806CDA"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mancanza, incompletezza o irregolarità della traduzione dei documenti contenuti nella busta A, si applica l’art. 83, comma 9 del Codice. </w:t>
      </w:r>
    </w:p>
    <w:p w14:paraId="1EDC8ED6"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offerte tardive saranno escluse in quanto irregolari ai sensi dell’art. 59, comma 3, lett. b) del Codice. </w:t>
      </w:r>
    </w:p>
    <w:p w14:paraId="0E605E98" w14:textId="3029171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L’offerta vincolerà il concorrente ai sensi dell’art. 32, comma 4 del Codice per</w:t>
      </w:r>
      <w:r w:rsidR="00B6015F" w:rsidRPr="00DD6F3A">
        <w:rPr>
          <w:rFonts w:ascii="Times New Roman" w:hAnsi="Times New Roman" w:cs="Times New Roman"/>
          <w:lang w:val="it-IT"/>
        </w:rPr>
        <w:t xml:space="preserve"> 180</w:t>
      </w:r>
      <w:r w:rsidRPr="00DD6F3A">
        <w:rPr>
          <w:rFonts w:ascii="Times New Roman" w:hAnsi="Times New Roman" w:cs="Times New Roman"/>
          <w:lang w:val="it-IT"/>
        </w:rPr>
        <w:t xml:space="preserve"> giorni dalla scadenza del termine indicato per la presentazione dell’offerta. </w:t>
      </w:r>
    </w:p>
    <w:p w14:paraId="22199F33"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Nel caso in cui alla data di scadenza della validità delle offerte le operazioni di gara siano ancora in corso, la stazione appaltante potrà richiedere agli offerenti, ai sensi dell’art. 32, comma 4 del Codice, di confermare la validità dell’offerta sino alla data che sarà indicata e di produrre un apposito documento attestante la validità della garanzia prestata in sede di gara fino alla medesima data. </w:t>
      </w:r>
    </w:p>
    <w:p w14:paraId="4BFD20EC" w14:textId="77777777" w:rsidR="008707E9" w:rsidRPr="00DD6F3A" w:rsidRDefault="008707E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mancato riscontro alla richiesta della stazione appaltante sarà considerato come rinuncia del concorrente alla partecipazione alla gara.</w:t>
      </w:r>
    </w:p>
    <w:p w14:paraId="288683C2" w14:textId="77777777" w:rsidR="00647F8C" w:rsidRPr="00DD6F3A" w:rsidRDefault="00647F8C" w:rsidP="001F10C6">
      <w:pPr>
        <w:spacing w:line="276" w:lineRule="auto"/>
        <w:ind w:firstLine="0"/>
        <w:rPr>
          <w:rFonts w:ascii="Times New Roman" w:hAnsi="Times New Roman" w:cs="Times New Roman"/>
          <w:b/>
          <w:bCs/>
          <w:lang w:val="it-IT"/>
        </w:rPr>
      </w:pPr>
    </w:p>
    <w:p w14:paraId="4B797082" w14:textId="77777777" w:rsidR="00933DA6" w:rsidRPr="00DD6F3A" w:rsidRDefault="002B2486" w:rsidP="001F10C6">
      <w:pPr>
        <w:spacing w:line="276" w:lineRule="auto"/>
        <w:ind w:firstLine="0"/>
        <w:rPr>
          <w:rFonts w:ascii="Times New Roman" w:hAnsi="Times New Roman" w:cs="Times New Roman"/>
          <w:b/>
          <w:bCs/>
          <w:lang w:val="it-IT"/>
        </w:rPr>
      </w:pPr>
      <w:r w:rsidRPr="00DD6F3A">
        <w:rPr>
          <w:rFonts w:ascii="Times New Roman" w:hAnsi="Times New Roman" w:cs="Times New Roman"/>
          <w:b/>
          <w:bCs/>
          <w:lang w:val="it-IT"/>
        </w:rPr>
        <w:t>1</w:t>
      </w:r>
      <w:r w:rsidR="006D2636" w:rsidRPr="00DD6F3A">
        <w:rPr>
          <w:rFonts w:ascii="Times New Roman" w:hAnsi="Times New Roman" w:cs="Times New Roman"/>
          <w:b/>
          <w:bCs/>
          <w:lang w:val="it-IT"/>
        </w:rPr>
        <w:t>4</w:t>
      </w:r>
      <w:r w:rsidR="007A347A" w:rsidRPr="00DD6F3A">
        <w:rPr>
          <w:rFonts w:ascii="Times New Roman" w:hAnsi="Times New Roman" w:cs="Times New Roman"/>
          <w:b/>
          <w:bCs/>
          <w:lang w:val="it-IT"/>
        </w:rPr>
        <w:t>.</w:t>
      </w:r>
      <w:r w:rsidR="00933DA6" w:rsidRPr="00DD6F3A">
        <w:rPr>
          <w:rFonts w:ascii="Times New Roman" w:hAnsi="Times New Roman" w:cs="Times New Roman"/>
          <w:b/>
          <w:bCs/>
          <w:lang w:val="it-IT"/>
        </w:rPr>
        <w:t xml:space="preserve"> SOCCORSO ISTRUTTORIO </w:t>
      </w:r>
    </w:p>
    <w:p w14:paraId="0CDE0C90" w14:textId="77777777" w:rsidR="00933DA6" w:rsidRPr="00DD6F3A" w:rsidRDefault="00933DA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3D94A1EA" w14:textId="77777777" w:rsidR="00933DA6" w:rsidRPr="00DD6F3A" w:rsidRDefault="00933DA6" w:rsidP="001F10C6">
      <w:pPr>
        <w:spacing w:line="276" w:lineRule="auto"/>
        <w:ind w:firstLine="0"/>
        <w:rPr>
          <w:rFonts w:ascii="Times New Roman" w:hAnsi="Times New Roman" w:cs="Times New Roman"/>
        </w:rPr>
      </w:pPr>
      <w:r w:rsidRPr="00DD6F3A">
        <w:rPr>
          <w:rFonts w:ascii="Times New Roman" w:hAnsi="Times New Roman" w:cs="Times New Roman"/>
          <w:lang w:val="it-IT"/>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r w:rsidRPr="00DD6F3A">
        <w:rPr>
          <w:rFonts w:ascii="Times New Roman" w:hAnsi="Times New Roman" w:cs="Times New Roman"/>
        </w:rPr>
        <w:t xml:space="preserve">Nello specifico valgono le seguenti regole: </w:t>
      </w:r>
    </w:p>
    <w:p w14:paraId="0A14714B" w14:textId="77777777" w:rsidR="00933DA6" w:rsidRPr="00DD6F3A" w:rsidRDefault="00933DA6" w:rsidP="005B23A8">
      <w:pPr>
        <w:pStyle w:val="Paragrafoelenco"/>
        <w:numPr>
          <w:ilvl w:val="0"/>
          <w:numId w:val="21"/>
        </w:numPr>
        <w:spacing w:line="276" w:lineRule="auto"/>
        <w:rPr>
          <w:rFonts w:ascii="Times New Roman" w:hAnsi="Times New Roman" w:cs="Times New Roman"/>
          <w:lang w:val="it-IT"/>
        </w:rPr>
      </w:pPr>
      <w:r w:rsidRPr="00DD6F3A">
        <w:rPr>
          <w:rFonts w:ascii="Times New Roman" w:hAnsi="Times New Roman" w:cs="Times New Roman"/>
          <w:lang w:val="it-IT"/>
        </w:rPr>
        <w:t xml:space="preserve">il mancato possesso dei prescritti requisiti di partecipazione non è sanabile mediante soccorso istruttorio e determina l’esclusione dalla procedura di gara; </w:t>
      </w:r>
    </w:p>
    <w:p w14:paraId="4D4AF135" w14:textId="77777777" w:rsidR="00933DA6" w:rsidRPr="00DD6F3A" w:rsidRDefault="00933DA6" w:rsidP="005B23A8">
      <w:pPr>
        <w:pStyle w:val="Paragrafoelenco"/>
        <w:numPr>
          <w:ilvl w:val="0"/>
          <w:numId w:val="21"/>
        </w:numPr>
        <w:spacing w:line="276" w:lineRule="auto"/>
        <w:rPr>
          <w:rFonts w:ascii="Times New Roman" w:hAnsi="Times New Roman" w:cs="Times New Roman"/>
          <w:lang w:val="it-IT"/>
        </w:rPr>
      </w:pPr>
      <w:r w:rsidRPr="00DD6F3A">
        <w:rPr>
          <w:rFonts w:ascii="Times New Roman" w:hAnsi="Times New Roman" w:cs="Times New Roman"/>
          <w:lang w:val="it-IT"/>
        </w:rPr>
        <w:t xml:space="preserve">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 </w:t>
      </w:r>
    </w:p>
    <w:p w14:paraId="4F14697A" w14:textId="77777777" w:rsidR="00933DA6" w:rsidRPr="00DD6F3A" w:rsidRDefault="00933DA6" w:rsidP="005B23A8">
      <w:pPr>
        <w:pStyle w:val="Paragrafoelenco"/>
        <w:numPr>
          <w:ilvl w:val="0"/>
          <w:numId w:val="21"/>
        </w:numPr>
        <w:spacing w:line="276" w:lineRule="auto"/>
        <w:rPr>
          <w:rFonts w:ascii="Times New Roman" w:hAnsi="Times New Roman" w:cs="Times New Roman"/>
          <w:lang w:val="it-IT"/>
        </w:rPr>
      </w:pPr>
      <w:r w:rsidRPr="00DD6F3A">
        <w:rPr>
          <w:rFonts w:ascii="Times New Roman" w:hAnsi="Times New Roman" w:cs="Times New Roman"/>
          <w:lang w:val="it-IT"/>
        </w:rPr>
        <w:t xml:space="preserve">la mancata produzione della dichiarazione di avvalimento o del contratto di avvalimento, può essere oggetto di soccorso istruttorio solo se i citati elementi erano preesistenti e comprovabili con documenti di data certa anteriore al termine di presentazione dell’offerta; </w:t>
      </w:r>
    </w:p>
    <w:p w14:paraId="5D1F4463" w14:textId="77777777" w:rsidR="00933DA6" w:rsidRPr="00DD6F3A" w:rsidRDefault="00933DA6" w:rsidP="005B23A8">
      <w:pPr>
        <w:pStyle w:val="Paragrafoelenco"/>
        <w:numPr>
          <w:ilvl w:val="0"/>
          <w:numId w:val="21"/>
        </w:numPr>
        <w:spacing w:line="276" w:lineRule="auto"/>
        <w:rPr>
          <w:rFonts w:ascii="Times New Roman" w:hAnsi="Times New Roman" w:cs="Times New Roman"/>
          <w:lang w:val="it-IT"/>
        </w:rPr>
      </w:pPr>
      <w:r w:rsidRPr="00DD6F3A">
        <w:rPr>
          <w:rFonts w:ascii="Times New Roman" w:hAnsi="Times New Roman" w:cs="Times New Roman"/>
          <w:lang w:val="it-IT"/>
        </w:rPr>
        <w:t xml:space="preserve">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w:t>
      </w:r>
      <w:r w:rsidRPr="00DD6F3A">
        <w:rPr>
          <w:rFonts w:ascii="Times New Roman" w:hAnsi="Times New Roman" w:cs="Times New Roman"/>
          <w:lang w:val="it-IT"/>
        </w:rPr>
        <w:lastRenderedPageBreak/>
        <w:t xml:space="preserve">preesistenti e comprovabili con documenti di data certa, anteriore al termine di presentazione dell’offerta; </w:t>
      </w:r>
    </w:p>
    <w:p w14:paraId="138F665B" w14:textId="77777777" w:rsidR="00933DA6" w:rsidRPr="00DD6F3A" w:rsidRDefault="00933DA6" w:rsidP="005B23A8">
      <w:pPr>
        <w:pStyle w:val="Paragrafoelenco"/>
        <w:numPr>
          <w:ilvl w:val="0"/>
          <w:numId w:val="21"/>
        </w:numPr>
        <w:spacing w:line="276" w:lineRule="auto"/>
        <w:rPr>
          <w:rFonts w:ascii="Times New Roman" w:hAnsi="Times New Roman" w:cs="Times New Roman"/>
          <w:lang w:val="it-IT"/>
        </w:rPr>
      </w:pPr>
      <w:r w:rsidRPr="00DD6F3A">
        <w:rPr>
          <w:rFonts w:ascii="Times New Roman" w:hAnsi="Times New Roman" w:cs="Times New Roman"/>
          <w:lang w:val="it-IT"/>
        </w:rPr>
        <w:t>la mancata presentazione di dichiarazioni e/o elementi a corredo dell’offerta, che hanno rilevanza in fase esecutiva (es. dichiarazione delle parti del servizio/fornitura ai sensi dell’art. 48, com</w:t>
      </w:r>
      <w:r w:rsidR="0011235B" w:rsidRPr="00DD6F3A">
        <w:rPr>
          <w:rFonts w:ascii="Times New Roman" w:hAnsi="Times New Roman" w:cs="Times New Roman"/>
          <w:lang w:val="it-IT"/>
        </w:rPr>
        <w:t>ma 4 del Codice) sono sanabili;</w:t>
      </w:r>
    </w:p>
    <w:p w14:paraId="7F56631B" w14:textId="6C19D564" w:rsidR="0011235B" w:rsidRPr="00DD6F3A" w:rsidRDefault="0011235B" w:rsidP="005B23A8">
      <w:pPr>
        <w:pStyle w:val="Paragrafoelenco"/>
        <w:numPr>
          <w:ilvl w:val="0"/>
          <w:numId w:val="21"/>
        </w:numPr>
        <w:spacing w:line="276" w:lineRule="auto"/>
        <w:rPr>
          <w:rFonts w:ascii="Times New Roman" w:hAnsi="Times New Roman" w:cs="Times New Roman"/>
          <w:lang w:val="it-IT"/>
        </w:rPr>
      </w:pPr>
      <w:r w:rsidRPr="00DD6F3A">
        <w:rPr>
          <w:rFonts w:ascii="Times New Roman" w:hAnsi="Times New Roman" w:cs="Times New Roman"/>
          <w:lang w:val="it-IT"/>
        </w:rPr>
        <w:t>le carenze della documentazione che non consentono l’individuazione del contenuto o del soggetto responsabile della stessa costituiscono irregolarità essenziali non sanabili (art. 83, comma 9 ultimo periodo del Codice).</w:t>
      </w:r>
    </w:p>
    <w:p w14:paraId="18DFC598" w14:textId="77777777" w:rsidR="00933DA6" w:rsidRPr="00DD6F3A" w:rsidRDefault="00933DA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fini della sanatoria la stazione appaltante assegna al concorrente un congruo termine - non superiore a dieci giorni - perché siano rese, integrate o regolarizzate le dichiarazioni necessarie, indicando il contenuto e i soggetti che le devono rendere. </w:t>
      </w:r>
    </w:p>
    <w:p w14:paraId="5BAC264B" w14:textId="77777777" w:rsidR="00933DA6" w:rsidRPr="00DD6F3A" w:rsidRDefault="00933DA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Ove il concorrente produca dichiarazioni o documenti non perfettamente coerenti con la richiesta, la stazione appaltante può chiedere ulteriori precisazioni o chiarimenti, fissando un termine perentorio a pena di esclusione. </w:t>
      </w:r>
    </w:p>
    <w:p w14:paraId="7645EF6C" w14:textId="77777777" w:rsidR="00933DA6" w:rsidRPr="00DD6F3A" w:rsidRDefault="00933DA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caso di inutile decorso del termine, la stazione appaltante procede all’</w:t>
      </w:r>
      <w:r w:rsidRPr="00DD6F3A">
        <w:rPr>
          <w:rFonts w:ascii="Times New Roman" w:hAnsi="Times New Roman" w:cs="Times New Roman"/>
          <w:b/>
          <w:bCs/>
          <w:lang w:val="it-IT"/>
        </w:rPr>
        <w:t xml:space="preserve">esclusione </w:t>
      </w:r>
      <w:r w:rsidRPr="00DD6F3A">
        <w:rPr>
          <w:rFonts w:ascii="Times New Roman" w:hAnsi="Times New Roman" w:cs="Times New Roman"/>
          <w:lang w:val="it-IT"/>
        </w:rPr>
        <w:t xml:space="preserve">del concorrente dalla procedura. </w:t>
      </w:r>
    </w:p>
    <w:p w14:paraId="73FEFCD0" w14:textId="77777777" w:rsidR="00933DA6" w:rsidRPr="00DD6F3A" w:rsidRDefault="00933DA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Al di fuori delle ipotesi di cui all’articolo 83, comma 9, del Codice è facoltà della stazione appaltante invitare, se necessario, i concorrenti a fornire chiarimenti in ordine al contenuto dei certificati, documenti e dichiarazioni presentati.</w:t>
      </w:r>
    </w:p>
    <w:p w14:paraId="1835BE10" w14:textId="77777777" w:rsidR="00647F8C" w:rsidRPr="00DD6F3A" w:rsidRDefault="00647F8C" w:rsidP="001F10C6">
      <w:pPr>
        <w:spacing w:line="276" w:lineRule="auto"/>
        <w:ind w:firstLine="0"/>
        <w:rPr>
          <w:rFonts w:ascii="Times New Roman" w:hAnsi="Times New Roman" w:cs="Times New Roman"/>
          <w:lang w:val="it-IT"/>
        </w:rPr>
      </w:pPr>
    </w:p>
    <w:p w14:paraId="60C92116" w14:textId="77777777" w:rsidR="00BE7D27" w:rsidRPr="00DD6F3A" w:rsidRDefault="006D2636" w:rsidP="001F10C6">
      <w:pPr>
        <w:spacing w:line="276" w:lineRule="auto"/>
        <w:ind w:firstLine="0"/>
        <w:rPr>
          <w:rFonts w:ascii="Times New Roman" w:hAnsi="Times New Roman" w:cs="Times New Roman"/>
          <w:lang w:val="it-IT"/>
        </w:rPr>
      </w:pPr>
      <w:r w:rsidRPr="00DD6F3A">
        <w:rPr>
          <w:rFonts w:ascii="Times New Roman" w:hAnsi="Times New Roman" w:cs="Times New Roman"/>
          <w:b/>
          <w:lang w:val="it-IT"/>
        </w:rPr>
        <w:t>15</w:t>
      </w:r>
      <w:r w:rsidR="00BE7D27" w:rsidRPr="00DD6F3A">
        <w:rPr>
          <w:rFonts w:ascii="Times New Roman" w:hAnsi="Times New Roman" w:cs="Times New Roman"/>
          <w:lang w:val="it-IT"/>
        </w:rPr>
        <w:t xml:space="preserve">. </w:t>
      </w:r>
      <w:r w:rsidR="00BE7D27" w:rsidRPr="00DD6F3A">
        <w:rPr>
          <w:rFonts w:ascii="Times New Roman" w:hAnsi="Times New Roman" w:cs="Times New Roman"/>
          <w:b/>
          <w:bCs/>
          <w:lang w:val="it-IT"/>
        </w:rPr>
        <w:t xml:space="preserve">CONTENUTO DELLA BUSTA “A” – DOCUMENTAZIONE AMMINISTRATIVA </w:t>
      </w:r>
    </w:p>
    <w:p w14:paraId="70A7AD59" w14:textId="34F724EE" w:rsidR="00E45B96" w:rsidRPr="00DD6F3A" w:rsidRDefault="00E45B96" w:rsidP="001F10C6">
      <w:pPr>
        <w:autoSpaceDE w:val="0"/>
        <w:autoSpaceDN w:val="0"/>
        <w:adjustRightInd w:val="0"/>
        <w:spacing w:line="276" w:lineRule="auto"/>
        <w:ind w:firstLine="0"/>
        <w:rPr>
          <w:rFonts w:ascii="Times New Roman" w:hAnsi="Times New Roman" w:cs="Times New Roman"/>
          <w:b/>
          <w:bCs/>
          <w:u w:val="single"/>
        </w:rPr>
      </w:pPr>
      <w:r w:rsidRPr="00DD6F3A">
        <w:rPr>
          <w:rFonts w:ascii="Times New Roman" w:hAnsi="Times New Roman" w:cs="Times New Roman"/>
          <w:b/>
          <w:bCs/>
          <w:u w:val="single"/>
        </w:rPr>
        <w:t>Ogni concorrente presenta UN</w:t>
      </w:r>
      <w:r w:rsidR="00CA63CC" w:rsidRPr="00DD6F3A">
        <w:rPr>
          <w:rFonts w:ascii="Times New Roman" w:hAnsi="Times New Roman" w:cs="Times New Roman"/>
          <w:b/>
          <w:bCs/>
          <w:u w:val="single"/>
        </w:rPr>
        <w:t xml:space="preserve">A </w:t>
      </w:r>
      <w:r w:rsidRPr="00DD6F3A">
        <w:rPr>
          <w:rFonts w:ascii="Times New Roman" w:hAnsi="Times New Roman" w:cs="Times New Roman"/>
          <w:b/>
          <w:bCs/>
          <w:u w:val="single"/>
        </w:rPr>
        <w:t>BUSTA A – “DOCUMENTAZIONE AMMINISTRATIVA”,</w:t>
      </w:r>
      <w:r w:rsidR="007F0615" w:rsidRPr="00DD6F3A">
        <w:rPr>
          <w:rFonts w:ascii="Times New Roman" w:hAnsi="Times New Roman" w:cs="Times New Roman"/>
          <w:b/>
          <w:bCs/>
          <w:u w:val="single"/>
        </w:rPr>
        <w:t xml:space="preserve"> </w:t>
      </w:r>
      <w:r w:rsidR="00CA63CC" w:rsidRPr="00DD6F3A">
        <w:rPr>
          <w:rFonts w:ascii="Times New Roman" w:hAnsi="Times New Roman" w:cs="Times New Roman"/>
          <w:b/>
          <w:bCs/>
          <w:u w:val="single"/>
        </w:rPr>
        <w:t>che</w:t>
      </w:r>
      <w:r w:rsidR="00040602" w:rsidRPr="00DD6F3A">
        <w:rPr>
          <w:rFonts w:ascii="Times New Roman" w:hAnsi="Times New Roman" w:cs="Times New Roman"/>
          <w:b/>
          <w:bCs/>
          <w:u w:val="single"/>
        </w:rPr>
        <w:t xml:space="preserve"> </w:t>
      </w:r>
      <w:r w:rsidRPr="00DD6F3A">
        <w:rPr>
          <w:rFonts w:ascii="Times New Roman" w:hAnsi="Times New Roman" w:cs="Times New Roman"/>
          <w:b/>
          <w:bCs/>
          <w:u w:val="single"/>
        </w:rPr>
        <w:t>deve contenere</w:t>
      </w:r>
      <w:r w:rsidR="00F8785B">
        <w:rPr>
          <w:rFonts w:ascii="Times New Roman" w:hAnsi="Times New Roman" w:cs="Times New Roman"/>
          <w:b/>
          <w:bCs/>
          <w:u w:val="single"/>
        </w:rPr>
        <w:t>, per ogni singolo lotto,</w:t>
      </w:r>
      <w:r w:rsidRPr="00DD6F3A">
        <w:rPr>
          <w:rFonts w:ascii="Times New Roman" w:hAnsi="Times New Roman" w:cs="Times New Roman"/>
          <w:b/>
          <w:bCs/>
          <w:u w:val="single"/>
        </w:rPr>
        <w:t xml:space="preserve"> la documentazione amministrativa occorrente</w:t>
      </w:r>
      <w:r w:rsidR="00CA63CC" w:rsidRPr="00DD6F3A">
        <w:rPr>
          <w:rFonts w:ascii="Times New Roman" w:hAnsi="Times New Roman" w:cs="Times New Roman"/>
          <w:b/>
          <w:bCs/>
          <w:u w:val="single"/>
        </w:rPr>
        <w:t xml:space="preserve"> per la partecipazione alla gara</w:t>
      </w:r>
      <w:r w:rsidR="00040602" w:rsidRPr="00DD6F3A">
        <w:rPr>
          <w:rFonts w:ascii="Times New Roman" w:hAnsi="Times New Roman" w:cs="Times New Roman"/>
          <w:b/>
          <w:bCs/>
          <w:u w:val="single"/>
        </w:rPr>
        <w:t>.</w:t>
      </w:r>
    </w:p>
    <w:p w14:paraId="6BB22CE9" w14:textId="32E26183" w:rsidR="00E45B96" w:rsidRPr="00DD6F3A" w:rsidRDefault="00BE7D27" w:rsidP="001F10C6">
      <w:pPr>
        <w:spacing w:line="276" w:lineRule="auto"/>
        <w:ind w:firstLine="0"/>
        <w:rPr>
          <w:rFonts w:ascii="Times New Roman" w:hAnsi="Times New Roman" w:cs="Times New Roman"/>
        </w:rPr>
      </w:pPr>
      <w:r w:rsidRPr="00DD6F3A">
        <w:rPr>
          <w:rFonts w:ascii="Times New Roman" w:hAnsi="Times New Roman" w:cs="Times New Roman"/>
          <w:lang w:val="it-IT"/>
        </w:rPr>
        <w:t>La busta A contiene la domanda di partecipazione e le dichiarazioni integrative, il DGUE nonché la documentazione a corredo, in relazione alle diverse forme di partecipazione</w:t>
      </w:r>
      <w:r w:rsidR="00CA63CC" w:rsidRPr="00DD6F3A">
        <w:rPr>
          <w:rFonts w:ascii="Times New Roman" w:hAnsi="Times New Roman" w:cs="Times New Roman"/>
          <w:lang w:val="it-IT"/>
        </w:rPr>
        <w:t>.</w:t>
      </w:r>
    </w:p>
    <w:p w14:paraId="2D71D0F8" w14:textId="42EA0A04" w:rsidR="000251E8" w:rsidRPr="00DD6F3A" w:rsidRDefault="000251E8" w:rsidP="001F10C6">
      <w:pPr>
        <w:spacing w:line="276" w:lineRule="auto"/>
        <w:ind w:firstLine="0"/>
        <w:rPr>
          <w:rFonts w:ascii="Times New Roman" w:hAnsi="Times New Roman" w:cs="Times New Roman"/>
        </w:rPr>
      </w:pPr>
      <w:r w:rsidRPr="00DD6F3A">
        <w:rPr>
          <w:rFonts w:ascii="Times New Roman" w:hAnsi="Times New Roman" w:cs="Times New Roman"/>
        </w:rPr>
        <w:t>N.B.: La piattaforma presuppone la produzione obbligatoria di determinati documenti e/o certificazioni che devono essere prodotti indistintamente da tutti i concorrenti e per ciascun lotto a cui si partecipa. Altri documenti e/o certificazioni, invece, non sono stati classificati in piattaforma come “obbligatori” solo perché eventuali (es: il</w:t>
      </w:r>
      <w:r w:rsidR="00960CB0" w:rsidRPr="00DD6F3A">
        <w:rPr>
          <w:rFonts w:ascii="Times New Roman" w:hAnsi="Times New Roman" w:cs="Times New Roman"/>
        </w:rPr>
        <w:t xml:space="preserve"> pagamento del contributo ANAC; oppure il</w:t>
      </w:r>
      <w:r w:rsidRPr="00DD6F3A">
        <w:rPr>
          <w:rFonts w:ascii="Times New Roman" w:hAnsi="Times New Roman" w:cs="Times New Roman"/>
        </w:rPr>
        <w:t xml:space="preserve"> documento per avvalimento deve essere prodotta solo nel caso in cui il concorrente intenda usare tale istituto etc..).</w:t>
      </w:r>
    </w:p>
    <w:p w14:paraId="026A8A59" w14:textId="77777777" w:rsidR="00BE7D27" w:rsidRPr="00DD6F3A" w:rsidRDefault="00BE7D27" w:rsidP="001F10C6">
      <w:pPr>
        <w:spacing w:line="276" w:lineRule="auto"/>
        <w:ind w:firstLine="0"/>
        <w:rPr>
          <w:rFonts w:ascii="Times New Roman" w:hAnsi="Times New Roman" w:cs="Times New Roman"/>
          <w:lang w:val="it-IT"/>
        </w:rPr>
      </w:pPr>
    </w:p>
    <w:p w14:paraId="4C4A1A0D" w14:textId="77777777" w:rsidR="00BE7D27" w:rsidRPr="00DD6F3A" w:rsidRDefault="00082A90"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15</w:t>
      </w:r>
      <w:r w:rsidR="00BE7D27" w:rsidRPr="00DD6F3A">
        <w:rPr>
          <w:rFonts w:ascii="Times New Roman" w:hAnsi="Times New Roman" w:cs="Times New Roman"/>
          <w:b/>
          <w:bCs/>
          <w:lang w:val="it-IT"/>
        </w:rPr>
        <w:t xml:space="preserve">.1 DOMANDA DI PARTECIPAZIONE </w:t>
      </w:r>
      <w:r w:rsidR="005F26BA" w:rsidRPr="00DD6F3A">
        <w:rPr>
          <w:rFonts w:ascii="Times New Roman" w:hAnsi="Times New Roman" w:cs="Times New Roman"/>
          <w:b/>
          <w:bCs/>
          <w:lang w:val="it-IT"/>
        </w:rPr>
        <w:t>E DICHIARAZIONI INTEGRATIVE</w:t>
      </w:r>
    </w:p>
    <w:p w14:paraId="21A9D452" w14:textId="2F685CC3" w:rsidR="000251E8" w:rsidRPr="00DD6F3A" w:rsidRDefault="00BE7D2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domanda di partecipazione è redatta, in bollo, preferibilmente secondo il modello di cui all’allegato </w:t>
      </w:r>
      <w:r w:rsidRPr="00DD6F3A">
        <w:rPr>
          <w:rFonts w:ascii="Times New Roman" w:hAnsi="Times New Roman" w:cs="Times New Roman"/>
          <w:b/>
          <w:lang w:val="it-IT"/>
        </w:rPr>
        <w:t>“</w:t>
      </w:r>
      <w:r w:rsidR="00117090" w:rsidRPr="00DD6F3A">
        <w:rPr>
          <w:rFonts w:ascii="Times New Roman" w:hAnsi="Times New Roman" w:cs="Times New Roman"/>
          <w:b/>
          <w:lang w:val="it-IT"/>
        </w:rPr>
        <w:t>DOMANDA DI PARTECIPAZIONE</w:t>
      </w:r>
      <w:r w:rsidRPr="00DD6F3A">
        <w:rPr>
          <w:rFonts w:ascii="Times New Roman" w:hAnsi="Times New Roman" w:cs="Times New Roman"/>
          <w:b/>
          <w:lang w:val="it-IT"/>
        </w:rPr>
        <w:t>”</w:t>
      </w:r>
      <w:r w:rsidR="00CA63CC" w:rsidRPr="00DD6F3A">
        <w:rPr>
          <w:rFonts w:ascii="Times New Roman" w:hAnsi="Times New Roman" w:cs="Times New Roman"/>
          <w:lang w:val="it-IT"/>
        </w:rPr>
        <w:t xml:space="preserve"> e deve </w:t>
      </w:r>
      <w:r w:rsidR="000251E8" w:rsidRPr="00DD6F3A">
        <w:rPr>
          <w:rFonts w:ascii="Times New Roman" w:hAnsi="Times New Roman" w:cs="Times New Roman"/>
        </w:rPr>
        <w:t>conten</w:t>
      </w:r>
      <w:r w:rsidR="00CA63CC" w:rsidRPr="00DD6F3A">
        <w:rPr>
          <w:rFonts w:ascii="Times New Roman" w:hAnsi="Times New Roman" w:cs="Times New Roman"/>
        </w:rPr>
        <w:t>ere</w:t>
      </w:r>
      <w:r w:rsidR="000251E8" w:rsidRPr="00DD6F3A">
        <w:rPr>
          <w:rFonts w:ascii="Times New Roman" w:hAnsi="Times New Roman" w:cs="Times New Roman"/>
        </w:rPr>
        <w:t xml:space="preserve"> tutte le seguenti informazioni e dichiarazioni. </w:t>
      </w:r>
    </w:p>
    <w:p w14:paraId="0B4306E3" w14:textId="09AA89BA" w:rsidR="00BE7D27" w:rsidRPr="00DD6F3A" w:rsidRDefault="00BE7D2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concorrente indica</w:t>
      </w:r>
      <w:r w:rsidR="00AE7544" w:rsidRPr="00DD6F3A">
        <w:rPr>
          <w:rFonts w:ascii="Times New Roman" w:hAnsi="Times New Roman" w:cs="Times New Roman"/>
          <w:lang w:val="it-IT"/>
        </w:rPr>
        <w:t xml:space="preserve"> i propri dati identificativi (ragione sociale, codice fiscale, sede),</w:t>
      </w:r>
      <w:r w:rsidRPr="00DD6F3A">
        <w:rPr>
          <w:rFonts w:ascii="Times New Roman" w:hAnsi="Times New Roman" w:cs="Times New Roman"/>
          <w:lang w:val="it-IT"/>
        </w:rPr>
        <w:t xml:space="preserve"> la forma singola o associata con la quale l’impresa partecipa alla gara (impresa singola, consorzio, RTI, aggregazione di imprese di rete, GEIE)</w:t>
      </w:r>
      <w:r w:rsidR="00AE7544" w:rsidRPr="00DD6F3A">
        <w:rPr>
          <w:rFonts w:ascii="Times New Roman" w:hAnsi="Times New Roman" w:cs="Times New Roman"/>
          <w:lang w:val="it-IT"/>
        </w:rPr>
        <w:t xml:space="preserve"> e il CCNL applicato con l’indicazione del relativo codice alfanumerico unico di cui all’ art</w:t>
      </w:r>
      <w:r w:rsidRPr="00DD6F3A">
        <w:rPr>
          <w:rFonts w:ascii="Times New Roman" w:hAnsi="Times New Roman" w:cs="Times New Roman"/>
          <w:lang w:val="it-IT"/>
        </w:rPr>
        <w:t>.</w:t>
      </w:r>
      <w:r w:rsidR="00AE7544" w:rsidRPr="00DD6F3A">
        <w:rPr>
          <w:rFonts w:ascii="Times New Roman" w:hAnsi="Times New Roman" w:cs="Times New Roman"/>
          <w:lang w:val="it-IT"/>
        </w:rPr>
        <w:t xml:space="preserve"> 16 quater del DL n.76/2020.</w:t>
      </w:r>
    </w:p>
    <w:p w14:paraId="6E725186" w14:textId="45DF00BC" w:rsidR="00AA64F4" w:rsidRPr="00F8785B" w:rsidRDefault="00AA64F4" w:rsidP="001F10C6">
      <w:pPr>
        <w:spacing w:line="276" w:lineRule="auto"/>
        <w:ind w:firstLine="0"/>
        <w:rPr>
          <w:rFonts w:ascii="Times New Roman" w:hAnsi="Times New Roman" w:cs="Times New Roman"/>
          <w:u w:val="single"/>
          <w:lang w:val="it-IT"/>
        </w:rPr>
      </w:pPr>
      <w:r w:rsidRPr="00F8785B">
        <w:rPr>
          <w:rFonts w:ascii="Times New Roman" w:hAnsi="Times New Roman" w:cs="Times New Roman"/>
          <w:u w:val="single"/>
          <w:lang w:val="it-IT"/>
        </w:rPr>
        <w:t>Il concorrente indica nella domanda di partecipazione per quale lotto concorre.</w:t>
      </w:r>
    </w:p>
    <w:p w14:paraId="256BF5AD" w14:textId="77777777" w:rsidR="00BE7D27" w:rsidRPr="00DD6F3A" w:rsidRDefault="00BE7D2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partecipazione in RTI, consorzio ordinario, aggregazione di imprese di rete, GEIE, il concorrente fornisce i dati identificativi (ragione sociale, codice fiscale, sede) e il ruolo di ciascuna impresa (mandataria/mandante; capofila/consorziata). </w:t>
      </w:r>
    </w:p>
    <w:p w14:paraId="5FA35720" w14:textId="052F45B9" w:rsidR="00595DBF" w:rsidRPr="00DD6F3A" w:rsidRDefault="00595DBF" w:rsidP="001F10C6">
      <w:pPr>
        <w:spacing w:line="276" w:lineRule="auto"/>
        <w:ind w:firstLine="0"/>
        <w:rPr>
          <w:rFonts w:ascii="Times New Roman" w:hAnsi="Times New Roman" w:cs="Times New Roman"/>
        </w:rPr>
      </w:pPr>
      <w:r w:rsidRPr="00DD6F3A">
        <w:rPr>
          <w:rFonts w:ascii="Times New Roman" w:hAnsi="Times New Roman" w:cs="Times New Roman"/>
        </w:rPr>
        <w:lastRenderedPageBreak/>
        <w:t>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 Si richiamano inoltre le modifiche apportate al citato art. 48, comma 7 dal D.L. 76/2020 convertito con L. 120/2020: “qualora il consorziato designato sia, a sua volta, un consorzio di cui all’articolo 45, comma 2, lettera b), è tenuto anch’esso a indicare, in sede di offerta, i consorziati per i quali concorre”</w:t>
      </w:r>
      <w:r w:rsidR="00882A05">
        <w:rPr>
          <w:rFonts w:ascii="Times New Roman" w:hAnsi="Times New Roman" w:cs="Times New Roman"/>
        </w:rPr>
        <w:t>,</w:t>
      </w:r>
      <w:r w:rsidR="00AA64F4" w:rsidRPr="00DD6F3A">
        <w:rPr>
          <w:rFonts w:ascii="Times New Roman" w:hAnsi="Times New Roman" w:cs="Times New Roman"/>
        </w:rPr>
        <w:t xml:space="preserve"> </w:t>
      </w:r>
      <w:r w:rsidR="00882A05">
        <w:rPr>
          <w:rFonts w:ascii="Times New Roman" w:hAnsi="Times New Roman" w:cs="Times New Roman"/>
        </w:rPr>
        <w:t>in</w:t>
      </w:r>
      <w:r w:rsidR="00AA64F4" w:rsidRPr="00DD6F3A">
        <w:rPr>
          <w:rFonts w:ascii="Times New Roman" w:hAnsi="Times New Roman" w:cs="Times New Roman"/>
        </w:rPr>
        <w:t xml:space="preserve"> assenza di tale dichiarazione si intende che lo stesso partecipa in nome e per conto proprio</w:t>
      </w:r>
      <w:r w:rsidRPr="00DD6F3A">
        <w:rPr>
          <w:rFonts w:ascii="Times New Roman" w:hAnsi="Times New Roman" w:cs="Times New Roman"/>
        </w:rPr>
        <w:t xml:space="preserve">. </w:t>
      </w:r>
    </w:p>
    <w:p w14:paraId="779D4C05" w14:textId="277F9199" w:rsidR="00AA64F4" w:rsidRPr="00DD6F3A" w:rsidRDefault="00BE7D2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domanda è sottoscritta: </w:t>
      </w:r>
    </w:p>
    <w:p w14:paraId="0BFF5677" w14:textId="7B9D7965" w:rsidR="00AA64F4" w:rsidRPr="00DD6F3A" w:rsidRDefault="00AA64F4" w:rsidP="00CD7341">
      <w:pPr>
        <w:pStyle w:val="Paragrafoelenco"/>
        <w:numPr>
          <w:ilvl w:val="0"/>
          <w:numId w:val="2"/>
        </w:numPr>
        <w:spacing w:line="276" w:lineRule="auto"/>
        <w:rPr>
          <w:rFonts w:ascii="Times New Roman" w:hAnsi="Times New Roman" w:cs="Times New Roman"/>
          <w:lang w:val="it-IT"/>
        </w:rPr>
      </w:pPr>
      <w:r w:rsidRPr="00DD6F3A">
        <w:rPr>
          <w:rFonts w:ascii="Times New Roman" w:hAnsi="Times New Roman" w:cs="Times New Roman"/>
          <w:lang w:val="it-IT"/>
        </w:rPr>
        <w:t>dal concorrente che partecipa in forma singola</w:t>
      </w:r>
    </w:p>
    <w:p w14:paraId="6329CBE3" w14:textId="41C3B4E4" w:rsidR="00BE7D27" w:rsidRPr="00DD6F3A" w:rsidRDefault="00BE7D27" w:rsidP="00CD7341">
      <w:pPr>
        <w:pStyle w:val="Paragrafoelenco"/>
        <w:numPr>
          <w:ilvl w:val="0"/>
          <w:numId w:val="2"/>
        </w:numPr>
        <w:spacing w:line="276" w:lineRule="auto"/>
        <w:rPr>
          <w:rFonts w:ascii="Times New Roman" w:hAnsi="Times New Roman" w:cs="Times New Roman"/>
          <w:lang w:val="it-IT"/>
        </w:rPr>
      </w:pPr>
      <w:r w:rsidRPr="00DD6F3A">
        <w:rPr>
          <w:rFonts w:ascii="Times New Roman" w:hAnsi="Times New Roman" w:cs="Times New Roman"/>
          <w:bCs/>
          <w:lang w:val="it-IT"/>
        </w:rPr>
        <w:t xml:space="preserve">nel caso di raggruppamento temporaneo o consorzio ordinario costituiti, dalla mandataria/capofila. </w:t>
      </w:r>
    </w:p>
    <w:p w14:paraId="557FAAF1" w14:textId="77777777" w:rsidR="00BE7D27" w:rsidRPr="00DD6F3A" w:rsidRDefault="00BE7D27" w:rsidP="00CD7341">
      <w:pPr>
        <w:pStyle w:val="Paragrafoelenco"/>
        <w:numPr>
          <w:ilvl w:val="0"/>
          <w:numId w:val="2"/>
        </w:numPr>
        <w:spacing w:line="276" w:lineRule="auto"/>
        <w:rPr>
          <w:rFonts w:ascii="Times New Roman" w:hAnsi="Times New Roman" w:cs="Times New Roman"/>
          <w:lang w:val="it-IT"/>
        </w:rPr>
      </w:pPr>
      <w:r w:rsidRPr="00DD6F3A">
        <w:rPr>
          <w:rFonts w:ascii="Times New Roman" w:hAnsi="Times New Roman" w:cs="Times New Roman"/>
          <w:lang w:val="it-IT"/>
        </w:rPr>
        <w:t xml:space="preserve">nel caso di raggruppamento temporaneo o consorzio ordinario non ancora costituiti, da tutti i soggetti che costituiranno il raggruppamento o consorzio; </w:t>
      </w:r>
    </w:p>
    <w:p w14:paraId="1DCDB379" w14:textId="77777777" w:rsidR="00BE7D27" w:rsidRPr="00DD6F3A" w:rsidRDefault="00BE7D27" w:rsidP="00CD7341">
      <w:pPr>
        <w:pStyle w:val="Paragrafoelenco"/>
        <w:numPr>
          <w:ilvl w:val="0"/>
          <w:numId w:val="2"/>
        </w:numPr>
        <w:spacing w:line="276" w:lineRule="auto"/>
        <w:rPr>
          <w:rFonts w:ascii="Times New Roman" w:hAnsi="Times New Roman" w:cs="Times New Roman"/>
          <w:lang w:val="it-IT"/>
        </w:rPr>
      </w:pPr>
      <w:r w:rsidRPr="00DD6F3A">
        <w:rPr>
          <w:rFonts w:ascii="Times New Roman" w:hAnsi="Times New Roman" w:cs="Times New Roman"/>
          <w:lang w:val="it-IT"/>
        </w:rPr>
        <w:t xml:space="preserve">nel caso di aggregazioni di imprese aderenti al contratto di rete si fa riferimento alla disciplina prevista per i raggruppamenti temporanei di imprese, in quanto compatibile. In particolare: </w:t>
      </w:r>
    </w:p>
    <w:p w14:paraId="776AED37" w14:textId="77777777" w:rsidR="00BE7D27" w:rsidRPr="00DD6F3A" w:rsidRDefault="00BE7D27" w:rsidP="001F10C6">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 xml:space="preserve">a. </w:t>
      </w:r>
      <w:r w:rsidRPr="00DD6F3A">
        <w:rPr>
          <w:rFonts w:ascii="Times New Roman" w:hAnsi="Times New Roman" w:cs="Times New Roman"/>
          <w:b/>
          <w:bCs/>
          <w:lang w:val="it-IT"/>
        </w:rPr>
        <w:t>se la rete è dotata di un organo comune con potere di rappresentanza e con soggettività giuridica</w:t>
      </w:r>
      <w:r w:rsidRPr="00DD6F3A">
        <w:rPr>
          <w:rFonts w:ascii="Times New Roman" w:hAnsi="Times New Roman" w:cs="Times New Roman"/>
          <w:lang w:val="it-IT"/>
        </w:rPr>
        <w:t>, ai sensi dell’art. 3, comma 4-</w:t>
      </w:r>
      <w:r w:rsidRPr="00DD6F3A">
        <w:rPr>
          <w:rFonts w:ascii="Times New Roman" w:hAnsi="Times New Roman" w:cs="Times New Roman"/>
          <w:i/>
          <w:iCs/>
          <w:lang w:val="it-IT"/>
        </w:rPr>
        <w:t>quater</w:t>
      </w:r>
      <w:r w:rsidRPr="00DD6F3A">
        <w:rPr>
          <w:rFonts w:ascii="Times New Roman" w:hAnsi="Times New Roman" w:cs="Times New Roman"/>
          <w:lang w:val="it-IT"/>
        </w:rPr>
        <w:t xml:space="preserve">, del d.l. 10 febbraio 2009, n. 5, la domanda di partecipazione deve essere sottoscritta dal solo operatore economico che riveste la funzione di organo comune; </w:t>
      </w:r>
    </w:p>
    <w:p w14:paraId="5C1B4307" w14:textId="77777777" w:rsidR="00BE7D27" w:rsidRPr="00DD6F3A" w:rsidRDefault="00BE7D27" w:rsidP="001F10C6">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 xml:space="preserve">b. </w:t>
      </w:r>
      <w:r w:rsidRPr="00DD6F3A">
        <w:rPr>
          <w:rFonts w:ascii="Times New Roman" w:hAnsi="Times New Roman" w:cs="Times New Roman"/>
          <w:b/>
          <w:bCs/>
          <w:lang w:val="it-IT"/>
        </w:rPr>
        <w:t>se la rete è dotata di un organo comune con potere di rappresentanza ma è priva di soggettività giuridica</w:t>
      </w:r>
      <w:r w:rsidRPr="00DD6F3A">
        <w:rPr>
          <w:rFonts w:ascii="Times New Roman" w:hAnsi="Times New Roman" w:cs="Times New Roman"/>
          <w:lang w:val="it-IT"/>
        </w:rPr>
        <w:t>, ai sensi dell’art. 3, comma 4-</w:t>
      </w:r>
      <w:r w:rsidRPr="00DD6F3A">
        <w:rPr>
          <w:rFonts w:ascii="Times New Roman" w:hAnsi="Times New Roman" w:cs="Times New Roman"/>
          <w:i/>
          <w:iCs/>
          <w:lang w:val="it-IT"/>
        </w:rPr>
        <w:t>quater</w:t>
      </w:r>
      <w:r w:rsidRPr="00DD6F3A">
        <w:rPr>
          <w:rFonts w:ascii="Times New Roman" w:hAnsi="Times New Roman" w:cs="Times New Roman"/>
          <w:lang w:val="it-IT"/>
        </w:rPr>
        <w:t xml:space="preserve">, del d.l. 10 febbraio 2009, n. 5, la domanda di partecipazione deve essere sottoscritta dall’impresa che riveste le funzioni di organo comune nonché da ognuna delle imprese aderenti al contratto di rete che partecipano alla gara; </w:t>
      </w:r>
    </w:p>
    <w:p w14:paraId="1CE73AB0" w14:textId="77777777" w:rsidR="00BE7D27" w:rsidRPr="00DD6F3A" w:rsidRDefault="00BE7D27" w:rsidP="001F10C6">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 xml:space="preserve">c. </w:t>
      </w:r>
      <w:r w:rsidRPr="00DD6F3A">
        <w:rPr>
          <w:rFonts w:ascii="Times New Roman" w:hAnsi="Times New Roman" w:cs="Times New Roman"/>
          <w:b/>
          <w:bCs/>
          <w:lang w:val="it-IT"/>
        </w:rPr>
        <w:t>se la rete è dotata di un organo comune privo del potere di rappresentanza o se la rete è sprovvista di organo comune, oppure se l’organo comune è privo dei requisiti di qualificazione richiesti per assumere la veste di mandataria</w:t>
      </w:r>
      <w:r w:rsidRPr="00DD6F3A">
        <w:rPr>
          <w:rFonts w:ascii="Times New Roman" w:hAnsi="Times New Roman" w:cs="Times New Roman"/>
          <w:lang w:val="it-IT"/>
        </w:rPr>
        <w:t xml:space="preserve">,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73EC34C1" w14:textId="77777777" w:rsidR="003A0AA4" w:rsidRPr="00DD6F3A" w:rsidRDefault="00BE7D27" w:rsidP="00CD7341">
      <w:pPr>
        <w:pStyle w:val="Paragrafoelenco"/>
        <w:numPr>
          <w:ilvl w:val="0"/>
          <w:numId w:val="2"/>
        </w:numPr>
        <w:spacing w:line="276" w:lineRule="auto"/>
        <w:rPr>
          <w:rFonts w:ascii="Times New Roman" w:hAnsi="Times New Roman" w:cs="Times New Roman"/>
          <w:lang w:val="it-IT"/>
        </w:rPr>
      </w:pPr>
      <w:r w:rsidRPr="00DD6F3A">
        <w:rPr>
          <w:rFonts w:ascii="Times New Roman" w:hAnsi="Times New Roman" w:cs="Times New Roman"/>
          <w:lang w:val="it-IT"/>
        </w:rPr>
        <w:t xml:space="preserve">Nel caso di consorzio di cooperative e imprese artigiane o di consorzio stabile di cui all’art. 45, comma 2 lett. b) e c) del Codice, la domanda è sottoscritta dal consorzio medesimo. </w:t>
      </w:r>
    </w:p>
    <w:p w14:paraId="6174705E" w14:textId="77777777" w:rsidR="003A0AA4" w:rsidRPr="00DD6F3A" w:rsidRDefault="003A0AA4" w:rsidP="001F10C6">
      <w:pPr>
        <w:spacing w:line="276" w:lineRule="auto"/>
        <w:ind w:firstLine="0"/>
        <w:rPr>
          <w:rFonts w:ascii="Times New Roman" w:hAnsi="Times New Roman" w:cs="Times New Roman"/>
        </w:rPr>
      </w:pPr>
      <w:r w:rsidRPr="00DD6F3A">
        <w:rPr>
          <w:rFonts w:ascii="Times New Roman" w:hAnsi="Times New Roman" w:cs="Times New Roman"/>
          <w:lang w:val="it-IT"/>
        </w:rPr>
        <w:t xml:space="preserve">La DOMANDA DI PARTECIPAZIONE deve </w:t>
      </w:r>
      <w:r w:rsidRPr="00DD6F3A">
        <w:rPr>
          <w:rFonts w:ascii="Times New Roman" w:hAnsi="Times New Roman" w:cs="Times New Roman"/>
        </w:rPr>
        <w:t>essere sottoscritta digitalmente dal soggetto avente titolo ad impegnare l’operatore economico e acquisita sulla piattaforma telematica.</w:t>
      </w:r>
    </w:p>
    <w:p w14:paraId="7ED95B58" w14:textId="77777777" w:rsidR="00BE7D27" w:rsidRPr="00DD6F3A" w:rsidRDefault="00BE7D2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allega: </w:t>
      </w:r>
    </w:p>
    <w:p w14:paraId="4E4BD8C3" w14:textId="77777777" w:rsidR="00BE7D27" w:rsidRPr="00DD6F3A" w:rsidRDefault="00BE7D27" w:rsidP="00CD7341">
      <w:pPr>
        <w:pStyle w:val="Paragrafoelenco"/>
        <w:numPr>
          <w:ilvl w:val="0"/>
          <w:numId w:val="3"/>
        </w:numPr>
        <w:spacing w:line="276" w:lineRule="auto"/>
        <w:rPr>
          <w:rFonts w:ascii="Times New Roman" w:hAnsi="Times New Roman" w:cs="Times New Roman"/>
          <w:lang w:val="it-IT"/>
        </w:rPr>
      </w:pPr>
      <w:r w:rsidRPr="00DD6F3A">
        <w:rPr>
          <w:rFonts w:ascii="Times New Roman" w:hAnsi="Times New Roman" w:cs="Times New Roman"/>
          <w:lang w:val="it-IT"/>
        </w:rPr>
        <w:t xml:space="preserve">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w:t>
      </w:r>
    </w:p>
    <w:p w14:paraId="4EC77F4A" w14:textId="77777777" w:rsidR="00647F8C" w:rsidRPr="00DD6F3A" w:rsidRDefault="00647F8C" w:rsidP="001F10C6">
      <w:pPr>
        <w:spacing w:line="276" w:lineRule="auto"/>
        <w:ind w:firstLine="0"/>
        <w:rPr>
          <w:rFonts w:ascii="Times New Roman" w:hAnsi="Times New Roman" w:cs="Times New Roman"/>
          <w:b/>
          <w:lang w:val="it-IT"/>
        </w:rPr>
      </w:pPr>
    </w:p>
    <w:p w14:paraId="566B1A8A" w14:textId="77777777" w:rsidR="007C16B2" w:rsidRPr="00DD6F3A" w:rsidRDefault="00082A90"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15</w:t>
      </w:r>
      <w:r w:rsidR="007C16B2" w:rsidRPr="00DD6F3A">
        <w:rPr>
          <w:rFonts w:ascii="Times New Roman" w:hAnsi="Times New Roman" w:cs="Times New Roman"/>
          <w:b/>
          <w:lang w:val="it-IT"/>
        </w:rPr>
        <w:t xml:space="preserve">.2 </w:t>
      </w:r>
      <w:r w:rsidR="00915E6E" w:rsidRPr="00DD6F3A">
        <w:rPr>
          <w:rFonts w:ascii="Times New Roman" w:hAnsi="Times New Roman" w:cs="Times New Roman"/>
          <w:b/>
          <w:bCs/>
          <w:lang w:val="it-IT"/>
        </w:rPr>
        <w:t>DOCUMENTO DI GARA UNICO EUROPEO</w:t>
      </w:r>
    </w:p>
    <w:p w14:paraId="4485422E" w14:textId="6697DA1C" w:rsidR="00D07436" w:rsidRPr="00DD6F3A" w:rsidRDefault="00CA63CC" w:rsidP="001F10C6">
      <w:pPr>
        <w:spacing w:line="276" w:lineRule="auto"/>
        <w:ind w:firstLine="0"/>
        <w:rPr>
          <w:rFonts w:ascii="Times New Roman" w:hAnsi="Times New Roman" w:cs="Times New Roman"/>
        </w:rPr>
      </w:pPr>
      <w:r w:rsidRPr="00DD6F3A">
        <w:rPr>
          <w:rFonts w:ascii="Times New Roman" w:hAnsi="Times New Roman" w:cs="Times New Roman"/>
          <w:b/>
        </w:rPr>
        <w:t>Il concorrente</w:t>
      </w:r>
      <w:r w:rsidR="00332992" w:rsidRPr="00DD6F3A">
        <w:rPr>
          <w:rFonts w:ascii="Times New Roman" w:hAnsi="Times New Roman" w:cs="Times New Roman"/>
          <w:b/>
        </w:rPr>
        <w:t>, per ciascun lotto,</w:t>
      </w:r>
      <w:r w:rsidRPr="00DD6F3A">
        <w:rPr>
          <w:rFonts w:ascii="Times New Roman" w:hAnsi="Times New Roman" w:cs="Times New Roman"/>
          <w:b/>
        </w:rPr>
        <w:t xml:space="preserve"> </w:t>
      </w:r>
      <w:r w:rsidR="006E6A9B">
        <w:rPr>
          <w:rFonts w:ascii="Times New Roman" w:hAnsi="Times New Roman" w:cs="Times New Roman"/>
          <w:b/>
        </w:rPr>
        <w:t>compila e produce</w:t>
      </w:r>
      <w:r w:rsidR="00D07436" w:rsidRPr="00DD6F3A">
        <w:rPr>
          <w:rFonts w:ascii="Times New Roman" w:hAnsi="Times New Roman" w:cs="Times New Roman"/>
          <w:b/>
        </w:rPr>
        <w:t xml:space="preserve"> DGUE</w:t>
      </w:r>
      <w:r w:rsidRPr="00DD6F3A">
        <w:rPr>
          <w:rFonts w:ascii="Times New Roman" w:hAnsi="Times New Roman" w:cs="Times New Roman"/>
          <w:b/>
        </w:rPr>
        <w:t>,</w:t>
      </w:r>
      <w:r w:rsidR="00D07436" w:rsidRPr="00DD6F3A">
        <w:rPr>
          <w:rFonts w:ascii="Times New Roman" w:hAnsi="Times New Roman" w:cs="Times New Roman"/>
        </w:rPr>
        <w:t xml:space="preserve"> contenente tutte le seguenti informazioni e dichiarazioni. </w:t>
      </w:r>
    </w:p>
    <w:p w14:paraId="4748A8AA"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compila </w:t>
      </w:r>
      <w:r w:rsidR="009B2B26" w:rsidRPr="00DD6F3A">
        <w:rPr>
          <w:rFonts w:ascii="Times New Roman" w:hAnsi="Times New Roman" w:cs="Times New Roman"/>
          <w:lang w:val="it-IT"/>
        </w:rPr>
        <w:t>il DGUE scaricabile dal sito internet:</w:t>
      </w:r>
    </w:p>
    <w:p w14:paraId="07CB935F" w14:textId="40132E8B" w:rsidR="000E4462" w:rsidRPr="00DD6F3A" w:rsidRDefault="0003275F" w:rsidP="001F10C6">
      <w:pPr>
        <w:spacing w:line="276" w:lineRule="auto"/>
        <w:ind w:firstLine="0"/>
        <w:rPr>
          <w:rFonts w:ascii="Times New Roman" w:hAnsi="Times New Roman" w:cs="Times New Roman"/>
          <w:bCs/>
          <w:lang w:val="it-IT"/>
        </w:rPr>
      </w:pPr>
      <w:hyperlink r:id="rId20" w:history="1">
        <w:r w:rsidR="009B2B26" w:rsidRPr="00DD6F3A">
          <w:rPr>
            <w:rStyle w:val="Collegamentoipertestuale"/>
            <w:rFonts w:ascii="Times New Roman" w:hAnsi="Times New Roman" w:cs="Times New Roman"/>
            <w:color w:val="auto"/>
            <w:lang w:val="it-IT"/>
          </w:rPr>
          <w:t>http://www.mit.gov.it/comunicazione/news/documento-di-gara-unico-europeo-dgue</w:t>
        </w:r>
      </w:hyperlink>
      <w:r w:rsidR="00401587">
        <w:rPr>
          <w:rFonts w:ascii="Times New Roman" w:hAnsi="Times New Roman" w:cs="Times New Roman"/>
          <w:lang w:val="it-IT"/>
        </w:rPr>
        <w:t>,  e</w:t>
      </w:r>
      <w:r w:rsidR="00401587">
        <w:rPr>
          <w:rFonts w:ascii="Times New Roman" w:hAnsi="Times New Roman" w:cs="Times New Roman"/>
          <w:bCs/>
          <w:lang w:val="it-IT"/>
        </w:rPr>
        <w:t xml:space="preserve"> lo presenta </w:t>
      </w:r>
      <w:r w:rsidR="000E4462" w:rsidRPr="00DD6F3A">
        <w:rPr>
          <w:rFonts w:ascii="Times New Roman" w:hAnsi="Times New Roman" w:cs="Times New Roman"/>
          <w:bCs/>
          <w:lang w:val="it-IT"/>
        </w:rPr>
        <w:t>mediante una delle seguenti forme:</w:t>
      </w:r>
    </w:p>
    <w:p w14:paraId="27E15A96" w14:textId="5D0EDB6F" w:rsidR="000E4462" w:rsidRPr="00401587" w:rsidRDefault="000E4462" w:rsidP="00401587">
      <w:pPr>
        <w:pStyle w:val="Paragrafoelenco"/>
        <w:numPr>
          <w:ilvl w:val="0"/>
          <w:numId w:val="41"/>
        </w:numPr>
        <w:spacing w:line="276" w:lineRule="auto"/>
        <w:ind w:left="426"/>
        <w:rPr>
          <w:rFonts w:ascii="Times New Roman" w:hAnsi="Times New Roman" w:cs="Times New Roman"/>
          <w:bCs/>
          <w:lang w:val="it-IT"/>
        </w:rPr>
      </w:pPr>
      <w:r w:rsidRPr="00401587">
        <w:rPr>
          <w:rFonts w:ascii="Times New Roman" w:hAnsi="Times New Roman" w:cs="Times New Roman"/>
          <w:bCs/>
          <w:lang w:val="it-IT"/>
        </w:rPr>
        <w:t>documento informatico, ai sensi dell’art. 1, lett. p) del D. Lgs. 7 marzo 2005 n. 82, sottoscritto digitalmente dal soggetto dichiarante (file in formato p7m registrato su supporto informatico con firma digitale);</w:t>
      </w:r>
    </w:p>
    <w:p w14:paraId="0B5CF361" w14:textId="6DF099FE" w:rsidR="000E4462" w:rsidRPr="00401587" w:rsidRDefault="000E4462" w:rsidP="00401587">
      <w:pPr>
        <w:pStyle w:val="Paragrafoelenco"/>
        <w:numPr>
          <w:ilvl w:val="0"/>
          <w:numId w:val="41"/>
        </w:numPr>
        <w:spacing w:line="276" w:lineRule="auto"/>
        <w:ind w:left="426"/>
        <w:rPr>
          <w:rFonts w:ascii="Times New Roman" w:hAnsi="Times New Roman" w:cs="Times New Roman"/>
          <w:bCs/>
          <w:lang w:val="it-IT"/>
        </w:rPr>
      </w:pPr>
      <w:r w:rsidRPr="00401587">
        <w:rPr>
          <w:rFonts w:ascii="Times New Roman" w:hAnsi="Times New Roman" w:cs="Times New Roman"/>
          <w:bCs/>
          <w:lang w:val="it-IT"/>
        </w:rPr>
        <w:t>copia informatica di documento analogico (scansione di documento cartaceo) secondo le modalità previste dall’art. 22, commi 1 e 2, del D. Lgs. 82/2005. In tali ultimi casi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w:t>
      </w:r>
    </w:p>
    <w:p w14:paraId="07F17D46" w14:textId="77777777" w:rsidR="009B2B26" w:rsidRPr="00DD6F3A" w:rsidRDefault="009B2B26"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Per la compilazione del DGUE si richiamano le Linee Guida del MIT del 18/07/2016.</w:t>
      </w:r>
    </w:p>
    <w:p w14:paraId="565FA046" w14:textId="3B4A3CD9" w:rsidR="007C16B2" w:rsidRPr="00DD6F3A" w:rsidRDefault="007C16B2"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Parte I</w:t>
      </w:r>
      <w:r w:rsidR="00740BF7" w:rsidRPr="00DD6F3A">
        <w:rPr>
          <w:rFonts w:ascii="Times New Roman" w:hAnsi="Times New Roman" w:cs="Times New Roman"/>
          <w:b/>
          <w:bCs/>
          <w:lang w:val="it-IT"/>
        </w:rPr>
        <w:t xml:space="preserve"> </w:t>
      </w:r>
      <w:r w:rsidRPr="00DD6F3A">
        <w:rPr>
          <w:rFonts w:ascii="Times New Roman" w:hAnsi="Times New Roman" w:cs="Times New Roman"/>
          <w:b/>
          <w:bCs/>
          <w:lang w:val="it-IT"/>
        </w:rPr>
        <w:t xml:space="preserve">– Informazioni sulla procedura di appalto e sull’amministrazione aggiudicatrice o ente aggiudicatore </w:t>
      </w:r>
    </w:p>
    <w:p w14:paraId="2D947FF6"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mancato ricorso al servizio DGUE in formato elettronico, il concorrente rende tutte le informazioni richieste relative alla procedura di appalto. </w:t>
      </w:r>
    </w:p>
    <w:p w14:paraId="34FDD4BD" w14:textId="77777777" w:rsidR="007C16B2" w:rsidRPr="00DD6F3A" w:rsidRDefault="007C16B2"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 xml:space="preserve">Parte II – Informazioni sull’operatore economico </w:t>
      </w:r>
    </w:p>
    <w:p w14:paraId="08D71E5F"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rende tutte le informazioni richieste mediante la compilazione delle parti pertinenti. </w:t>
      </w:r>
    </w:p>
    <w:p w14:paraId="3FB4CF78"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bCs/>
          <w:lang w:val="it-IT"/>
        </w:rPr>
        <w:t>In caso di ricorso all’avvalimento si richiede la compilazione della sezione C</w:t>
      </w:r>
      <w:r w:rsidR="00AD0676" w:rsidRPr="00DD6F3A">
        <w:rPr>
          <w:rFonts w:ascii="Times New Roman" w:hAnsi="Times New Roman" w:cs="Times New Roman"/>
          <w:bCs/>
          <w:lang w:val="it-IT"/>
        </w:rPr>
        <w:t>.</w:t>
      </w:r>
    </w:p>
    <w:p w14:paraId="168807D6"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indica la denominazione dell’operatore economico ausiliaria e i requisiti oggetto di avvalimento. </w:t>
      </w:r>
    </w:p>
    <w:p w14:paraId="7BA15D07"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per ciascuna ausiliaria, allega: </w:t>
      </w:r>
    </w:p>
    <w:p w14:paraId="787ACFE6" w14:textId="77777777" w:rsidR="007C16B2" w:rsidRPr="00DD6F3A" w:rsidRDefault="007C16B2" w:rsidP="005B23A8">
      <w:pPr>
        <w:pStyle w:val="Paragrafoelenco"/>
        <w:numPr>
          <w:ilvl w:val="0"/>
          <w:numId w:val="22"/>
        </w:numPr>
        <w:spacing w:line="276" w:lineRule="auto"/>
        <w:rPr>
          <w:rFonts w:ascii="Times New Roman" w:hAnsi="Times New Roman" w:cs="Times New Roman"/>
          <w:lang w:val="it-IT"/>
        </w:rPr>
      </w:pPr>
      <w:r w:rsidRPr="00DD6F3A">
        <w:rPr>
          <w:rFonts w:ascii="Times New Roman" w:hAnsi="Times New Roman" w:cs="Times New Roman"/>
          <w:lang w:val="it-IT"/>
        </w:rPr>
        <w:t>DGUE, a firma dell’ausiliaria, contenente le informazioni di cui alla parte II, sezioni A e B, alla parte III, alla parte IV, in relazione ai requisiti oggetto di</w:t>
      </w:r>
      <w:r w:rsidR="00CE5DCC" w:rsidRPr="00DD6F3A">
        <w:rPr>
          <w:rFonts w:ascii="Times New Roman" w:hAnsi="Times New Roman" w:cs="Times New Roman"/>
          <w:lang w:val="it-IT"/>
        </w:rPr>
        <w:t xml:space="preserve"> avvalimento, e alla parte VI; </w:t>
      </w:r>
      <w:r w:rsidRPr="00DD6F3A">
        <w:rPr>
          <w:rFonts w:ascii="Times New Roman" w:hAnsi="Times New Roman" w:cs="Times New Roman"/>
          <w:lang w:val="it-IT"/>
        </w:rPr>
        <w:t xml:space="preserve">dichiarazione integrativa nei termini di cui al punto </w:t>
      </w:r>
      <w:r w:rsidR="00986825" w:rsidRPr="00DD6F3A">
        <w:rPr>
          <w:rFonts w:ascii="Times New Roman" w:hAnsi="Times New Roman" w:cs="Times New Roman"/>
          <w:lang w:val="it-IT"/>
        </w:rPr>
        <w:t>15</w:t>
      </w:r>
      <w:r w:rsidRPr="00DD6F3A">
        <w:rPr>
          <w:rFonts w:ascii="Times New Roman" w:hAnsi="Times New Roman" w:cs="Times New Roman"/>
          <w:lang w:val="it-IT"/>
        </w:rPr>
        <w:t xml:space="preserve">.3.1; </w:t>
      </w:r>
    </w:p>
    <w:p w14:paraId="1A869C39" w14:textId="77777777" w:rsidR="007C16B2" w:rsidRPr="00DD6F3A" w:rsidRDefault="007C16B2" w:rsidP="005B23A8">
      <w:pPr>
        <w:pStyle w:val="Paragrafoelenco"/>
        <w:numPr>
          <w:ilvl w:val="0"/>
          <w:numId w:val="22"/>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sostitutiva di cui all’art. 89, comma 1 del Codice sottoscritta dall’ausiliaria con la quale quest’ultimo si obbliga, verso il concorrente e verso la stazione appaltante, a mettere a disposizione, per tutta la durata dell’appalto, le risorse necessarie di cui è carente il concorrente; </w:t>
      </w:r>
    </w:p>
    <w:p w14:paraId="3923FF50" w14:textId="77777777" w:rsidR="007C16B2" w:rsidRPr="00DD6F3A" w:rsidRDefault="007C16B2" w:rsidP="005B23A8">
      <w:pPr>
        <w:pStyle w:val="Paragrafoelenco"/>
        <w:numPr>
          <w:ilvl w:val="0"/>
          <w:numId w:val="22"/>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sostitutiva di cui all’art. 89, comma 7 del Codice sottoscritta dall’ausiliaria con la quale quest’ultimo attesta che l’impresa ausiliaria non partecipa alla gara in proprio o come associata o consorziata; </w:t>
      </w:r>
    </w:p>
    <w:p w14:paraId="35067A47" w14:textId="77777777" w:rsidR="007C16B2" w:rsidRPr="00DD6F3A" w:rsidRDefault="007C16B2" w:rsidP="005B23A8">
      <w:pPr>
        <w:pStyle w:val="Paragrafoelenco"/>
        <w:numPr>
          <w:ilvl w:val="0"/>
          <w:numId w:val="22"/>
        </w:numPr>
        <w:spacing w:line="276" w:lineRule="auto"/>
        <w:rPr>
          <w:rFonts w:ascii="Times New Roman" w:hAnsi="Times New Roman" w:cs="Times New Roman"/>
          <w:lang w:val="it-IT"/>
        </w:rPr>
      </w:pPr>
      <w:r w:rsidRPr="00DD6F3A">
        <w:rPr>
          <w:rFonts w:ascii="Times New Roman" w:hAnsi="Times New Roman" w:cs="Times New Roman"/>
          <w:lang w:val="it-IT"/>
        </w:rPr>
        <w:t>originale o copia autentica del contratto di avvalimento, in virtù del quale l’ausiliaria si obbliga, nei confronti del concorrente, a fornire i requisiti e a mettere a disposizione le risorse necessarie, che devono essere dettagliatamente descritte, per tutta la durata dell’appalto. A tal fine il contratto di avvalimento contiene</w:t>
      </w:r>
      <w:r w:rsidRPr="00DD6F3A">
        <w:rPr>
          <w:rFonts w:ascii="Times New Roman" w:hAnsi="Times New Roman" w:cs="Times New Roman"/>
          <w:bCs/>
          <w:lang w:val="it-IT"/>
        </w:rPr>
        <w:t>, a pena di nullità</w:t>
      </w:r>
      <w:r w:rsidRPr="00DD6F3A">
        <w:rPr>
          <w:rFonts w:ascii="Times New Roman" w:hAnsi="Times New Roman" w:cs="Times New Roman"/>
          <w:lang w:val="it-IT"/>
        </w:rPr>
        <w:t xml:space="preserve">, ai sensi dell’art. 89 comma 1 del Codice, la specificazione dei requisiti forniti e delle risorse messe a disposizione dall’ausiliaria; </w:t>
      </w:r>
    </w:p>
    <w:p w14:paraId="548DC3F1" w14:textId="77777777" w:rsidR="007C16B2" w:rsidRPr="00DD6F3A" w:rsidRDefault="007C16B2" w:rsidP="005B23A8">
      <w:pPr>
        <w:pStyle w:val="Paragrafoelenco"/>
        <w:numPr>
          <w:ilvl w:val="0"/>
          <w:numId w:val="22"/>
        </w:numPr>
        <w:spacing w:line="276" w:lineRule="auto"/>
        <w:rPr>
          <w:rFonts w:ascii="Times New Roman" w:hAnsi="Times New Roman" w:cs="Times New Roman"/>
          <w:lang w:val="it-IT"/>
        </w:rPr>
      </w:pPr>
      <w:r w:rsidRPr="00DD6F3A">
        <w:rPr>
          <w:rFonts w:ascii="Times New Roman" w:hAnsi="Times New Roman" w:cs="Times New Roman"/>
          <w:lang w:val="it-IT"/>
        </w:rPr>
        <w:t xml:space="preserve">PASSOE dell’ausiliaria; </w:t>
      </w:r>
    </w:p>
    <w:p w14:paraId="4C6CA620" w14:textId="2A0D341D"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bCs/>
          <w:lang w:val="it-IT"/>
        </w:rPr>
        <w:t>In caso di ricorso al subappalto si richiede la compilazione della sezione D</w:t>
      </w:r>
      <w:r w:rsidR="00740BF7" w:rsidRPr="00DD6F3A">
        <w:rPr>
          <w:rFonts w:ascii="Times New Roman" w:hAnsi="Times New Roman" w:cs="Times New Roman"/>
          <w:bCs/>
          <w:lang w:val="it-IT"/>
        </w:rPr>
        <w:t>.</w:t>
      </w:r>
      <w:r w:rsidRPr="00DD6F3A">
        <w:rPr>
          <w:rFonts w:ascii="Times New Roman" w:hAnsi="Times New Roman" w:cs="Times New Roman"/>
          <w:bCs/>
          <w:lang w:val="it-IT"/>
        </w:rPr>
        <w:t xml:space="preserve"> </w:t>
      </w:r>
    </w:p>
    <w:p w14:paraId="7F2DFA21"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concorrente, pena l’impossibilità di ricorrere al subappalto, indica l’elenco delle prestazioni che intende subappaltare con la relativa quota percentuale dell’importo complessivo del contratto</w:t>
      </w:r>
      <w:r w:rsidR="00930C2C" w:rsidRPr="00DD6F3A">
        <w:rPr>
          <w:rFonts w:ascii="Times New Roman" w:hAnsi="Times New Roman" w:cs="Times New Roman"/>
          <w:lang w:val="it-IT"/>
        </w:rPr>
        <w:t>.</w:t>
      </w:r>
    </w:p>
    <w:p w14:paraId="6CEB60A6" w14:textId="77777777" w:rsidR="007C16B2" w:rsidRPr="00DD6F3A" w:rsidRDefault="007C16B2"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 xml:space="preserve">Parte III – Motivi di esclusione </w:t>
      </w:r>
    </w:p>
    <w:p w14:paraId="1CE7B6D8"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dichiara di non trovarsi nelle condizioni previste dal punto 6 del presente disciplinare (Sez. A-B-C-D). </w:t>
      </w:r>
    </w:p>
    <w:p w14:paraId="4DA81614" w14:textId="77777777" w:rsidR="00840E50" w:rsidRPr="00DD6F3A" w:rsidRDefault="00840E5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 xml:space="preserve">Si ricorda che, fino all’aggiornamento del DGUE al decreto correttivo di cui al d.lgs. 19 aprile 2017 n. 56 e al D.L. 32/2019 ciascun soggetto che compila il DGUE allega una dichiarazione integrativa in ordine al possesso dei requisiti di all’art. 80, comma 1, </w:t>
      </w:r>
      <w:r w:rsidRPr="00DD6F3A">
        <w:rPr>
          <w:rFonts w:ascii="Times New Roman" w:hAnsi="Times New Roman" w:cs="Times New Roman"/>
          <w:i/>
          <w:lang w:val="it-IT"/>
        </w:rPr>
        <w:t>lett.a, b, b.bis</w:t>
      </w:r>
      <w:r w:rsidRPr="00DD6F3A">
        <w:rPr>
          <w:rFonts w:ascii="Times New Roman" w:hAnsi="Times New Roman" w:cs="Times New Roman"/>
          <w:lang w:val="it-IT"/>
        </w:rPr>
        <w:t xml:space="preserve">, comma 3, comma 4, comma 5 lett. b, c-bis e c-ter, c-quater / f-bis e f-ter, comma 10 e 10 bis del Codice – cfr. punto 15.3.1 del presente Disciplinare. </w:t>
      </w:r>
    </w:p>
    <w:p w14:paraId="4463DAB4" w14:textId="77777777" w:rsidR="00840E50" w:rsidRPr="00DD6F3A" w:rsidRDefault="00840E50" w:rsidP="001F10C6">
      <w:pPr>
        <w:pStyle w:val="Paragrafoelenco"/>
        <w:widowControl w:val="0"/>
        <w:tabs>
          <w:tab w:val="left" w:pos="872"/>
        </w:tabs>
        <w:spacing w:line="276" w:lineRule="auto"/>
        <w:ind w:left="0" w:right="-53" w:firstLine="0"/>
        <w:rPr>
          <w:rFonts w:ascii="Times New Roman" w:hAnsi="Times New Roman" w:cs="Times New Roman"/>
          <w:i/>
          <w:lang w:val="it-IT"/>
        </w:rPr>
      </w:pPr>
      <w:r w:rsidRPr="00DD6F3A">
        <w:rPr>
          <w:rFonts w:ascii="Times New Roman" w:hAnsi="Times New Roman" w:cs="Times New Roman"/>
          <w:i/>
          <w:lang w:val="it-IT"/>
        </w:rPr>
        <w:t>Con l’entrata in vigore dell’art. 1, lett. n) del D.L. n. 32/2019 e del D.L. 76/2020 convertito con L. 120/2020, è stato modificato l’art. 80 in particolare nel comma 4 il quale dispone che:  “Un operatore economico è escluso dalla partecipazione a una procedura d'appalto se ha commesso violazioni gravi, definitivamente accertate, rispetto agli obblighi relativi al pagamento delle imposte e tasse o dei contributi previdenziali, secondo la legislazione italiana o quella dello Stato in cui sono stabiliti. Costituiscono gravi violazioni quelle che comportano un omesso pagamento di imposte e tasse superiore all'importo di cui all'</w:t>
      </w:r>
      <w:hyperlink r:id="rId21" w:anchor="02" w:history="1">
        <w:r w:rsidRPr="00DD6F3A">
          <w:rPr>
            <w:rFonts w:ascii="Times New Roman" w:hAnsi="Times New Roman" w:cs="Times New Roman"/>
            <w:i/>
            <w:lang w:val="it-IT"/>
          </w:rPr>
          <w:t>articolo 48-bis, commi 1 e 2-bis, del decreto del Presidente della Repubblica 29 settembre 1973, n. 602</w:t>
        </w:r>
      </w:hyperlink>
      <w:r w:rsidRPr="00DD6F3A">
        <w:rPr>
          <w:rFonts w:ascii="Times New Roman" w:hAnsi="Times New Roman" w:cs="Times New Roman"/>
          <w:i/>
          <w:lang w:val="it-IT"/>
        </w:rPr>
        <w:t>.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 all'</w:t>
      </w:r>
      <w:hyperlink r:id="rId22" w:anchor="08" w:history="1">
        <w:r w:rsidRPr="00DD6F3A">
          <w:rPr>
            <w:rFonts w:ascii="Times New Roman" w:hAnsi="Times New Roman" w:cs="Times New Roman"/>
            <w:i/>
            <w:lang w:val="it-IT"/>
          </w:rPr>
          <w:t>articolo 8 del decreto del Ministero del lavoro e delle politiche sociali 30 gennaio 2015, pubblicato sulla Gazzetta Ufficiale n. 125 del 1° giugno 2015</w:t>
        </w:r>
      </w:hyperlink>
      <w:r w:rsidRPr="00DD6F3A">
        <w:rPr>
          <w:rFonts w:ascii="Times New Roman" w:hAnsi="Times New Roman" w:cs="Times New Roman"/>
          <w:i/>
          <w:lang w:val="it-IT"/>
        </w:rPr>
        <w:t>, ovvero delle certificazioni rilasciate dagli enti previdenziali di riferimento non aderenti al sistema dello sportello unico previdenziale. Un operatore economico può essere escluso dalla partecipazione a una procedura d’appalto se la stazione appaltante è a conoscenza e può adeguatamente dimostrare che lo stesso non ha ottemperato agli obblighi relativi al pagamento delle imposte e tasse o dei contributi previdenziali non definitivamente accertati qualora tale mancato pagamento costituisca una grave violazione ai sensi rispettivamente del secondo o del quarto periodo.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domande”;</w:t>
      </w:r>
    </w:p>
    <w:p w14:paraId="3A7310CA" w14:textId="77777777" w:rsidR="007C16B2" w:rsidRPr="00DD6F3A" w:rsidRDefault="007C16B2"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 xml:space="preserve">Parte IV – Criteri di selezione </w:t>
      </w:r>
    </w:p>
    <w:p w14:paraId="6B57F7C3"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concorrente dichiara di possedere tutti i requisiti richiesti dai criteri di selezione barrando direttamente la sezione «</w:t>
      </w:r>
      <w:r w:rsidRPr="00DD6F3A">
        <w:rPr>
          <w:rFonts w:ascii="Times New Roman" w:hAnsi="Times New Roman" w:cs="Times New Roman"/>
          <w:bCs/>
        </w:rPr>
        <w:t>α</w:t>
      </w:r>
      <w:r w:rsidRPr="00DD6F3A">
        <w:rPr>
          <w:rFonts w:ascii="Times New Roman" w:hAnsi="Times New Roman" w:cs="Times New Roman"/>
          <w:bCs/>
          <w:lang w:val="it-IT"/>
        </w:rPr>
        <w:t xml:space="preserve">» </w:t>
      </w:r>
      <w:r w:rsidRPr="00DD6F3A">
        <w:rPr>
          <w:rFonts w:ascii="Times New Roman" w:hAnsi="Times New Roman" w:cs="Times New Roman"/>
          <w:lang w:val="it-IT"/>
        </w:rPr>
        <w:t xml:space="preserve">ovvero compilando quanto segue: </w:t>
      </w:r>
    </w:p>
    <w:p w14:paraId="28C8EF06" w14:textId="77777777" w:rsidR="007C16B2" w:rsidRPr="00DD6F3A" w:rsidRDefault="007C16B2" w:rsidP="001F10C6">
      <w:pPr>
        <w:spacing w:line="276" w:lineRule="auto"/>
        <w:ind w:firstLine="0"/>
        <w:rPr>
          <w:rFonts w:ascii="Times New Roman" w:hAnsi="Times New Roman" w:cs="Times New Roman"/>
          <w:b/>
          <w:bCs/>
          <w:lang w:val="it-IT"/>
        </w:rPr>
      </w:pPr>
      <w:r w:rsidRPr="00DD6F3A">
        <w:rPr>
          <w:rFonts w:ascii="Times New Roman" w:hAnsi="Times New Roman" w:cs="Times New Roman"/>
          <w:b/>
          <w:lang w:val="it-IT"/>
        </w:rPr>
        <w:t>a) la sezione A per dichiarare il possesso del requisito relativo all’idoneità professionale di cui par. 7.1 del presente disciplinare</w:t>
      </w:r>
      <w:r w:rsidR="00B53EC2" w:rsidRPr="00DD6F3A">
        <w:rPr>
          <w:rFonts w:ascii="Times New Roman" w:hAnsi="Times New Roman" w:cs="Times New Roman"/>
          <w:b/>
          <w:bCs/>
          <w:lang w:val="it-IT"/>
        </w:rPr>
        <w:t>;</w:t>
      </w:r>
    </w:p>
    <w:p w14:paraId="195B9AF5" w14:textId="77777777" w:rsidR="007C16B2" w:rsidRPr="00DD6F3A" w:rsidRDefault="007C16B2"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 xml:space="preserve">Parte VI – Dichiarazioni finali </w:t>
      </w:r>
    </w:p>
    <w:p w14:paraId="6A547474"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rende tutte le informazioni richieste mediante la compilazione delle parti pertinenti. </w:t>
      </w:r>
    </w:p>
    <w:p w14:paraId="04CD48DF" w14:textId="77777777" w:rsidR="007F0615" w:rsidRPr="00DD6F3A" w:rsidRDefault="007F0615" w:rsidP="001F10C6">
      <w:pPr>
        <w:spacing w:line="276" w:lineRule="auto"/>
        <w:ind w:firstLine="0"/>
        <w:rPr>
          <w:rFonts w:ascii="Times New Roman" w:hAnsi="Times New Roman" w:cs="Times New Roman"/>
          <w:b/>
          <w:bCs/>
          <w:lang w:val="it-IT"/>
        </w:rPr>
      </w:pPr>
    </w:p>
    <w:p w14:paraId="59215576" w14:textId="5A5C9D36" w:rsidR="007C16B2" w:rsidRPr="00DD6F3A" w:rsidRDefault="007C16B2" w:rsidP="007F0615">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 xml:space="preserve">Il DGUE deve essere presentato: </w:t>
      </w:r>
    </w:p>
    <w:p w14:paraId="6ED862E3" w14:textId="2B4F00C9" w:rsidR="007C16B2" w:rsidRPr="00DD6F3A" w:rsidRDefault="007C16B2" w:rsidP="005B23A8">
      <w:pPr>
        <w:pStyle w:val="Paragrafoelenco"/>
        <w:numPr>
          <w:ilvl w:val="0"/>
          <w:numId w:val="23"/>
        </w:numPr>
        <w:spacing w:line="276" w:lineRule="auto"/>
        <w:rPr>
          <w:rFonts w:ascii="Times New Roman" w:hAnsi="Times New Roman" w:cs="Times New Roman"/>
          <w:lang w:val="it-IT"/>
        </w:rPr>
      </w:pPr>
      <w:r w:rsidRPr="00DD6F3A">
        <w:rPr>
          <w:rFonts w:ascii="Times New Roman" w:hAnsi="Times New Roman" w:cs="Times New Roman"/>
          <w:lang w:val="it-IT"/>
        </w:rPr>
        <w:t xml:space="preserve">nel caso di raggruppamenti temporanei, consorzi ordinari, GEIE, da tutti gli operatori economici che partecipano alla procedura in forma congiunta; </w:t>
      </w:r>
    </w:p>
    <w:p w14:paraId="7E568231" w14:textId="77777777" w:rsidR="007C16B2" w:rsidRPr="00DD6F3A" w:rsidRDefault="007C16B2" w:rsidP="005B23A8">
      <w:pPr>
        <w:pStyle w:val="Paragrafoelenco"/>
        <w:numPr>
          <w:ilvl w:val="0"/>
          <w:numId w:val="23"/>
        </w:numPr>
        <w:spacing w:line="276" w:lineRule="auto"/>
        <w:rPr>
          <w:rFonts w:ascii="Times New Roman" w:hAnsi="Times New Roman" w:cs="Times New Roman"/>
          <w:lang w:val="it-IT"/>
        </w:rPr>
      </w:pPr>
      <w:r w:rsidRPr="00DD6F3A">
        <w:rPr>
          <w:rFonts w:ascii="Times New Roman" w:hAnsi="Times New Roman" w:cs="Times New Roman"/>
          <w:lang w:val="it-IT"/>
        </w:rPr>
        <w:t xml:space="preserve">nel caso di aggregazioni di imprese di rete da ognuna delle imprese retiste, se l’intera rete partecipa, ovvero dall’organo comune e dalle singole imprese retiste indicate; </w:t>
      </w:r>
    </w:p>
    <w:p w14:paraId="57CD8903" w14:textId="231F0BF1" w:rsidR="007C16B2" w:rsidRPr="00DD6F3A" w:rsidRDefault="007C16B2" w:rsidP="005B23A8">
      <w:pPr>
        <w:pStyle w:val="Paragrafoelenco"/>
        <w:numPr>
          <w:ilvl w:val="0"/>
          <w:numId w:val="23"/>
        </w:numPr>
        <w:spacing w:line="276" w:lineRule="auto"/>
        <w:rPr>
          <w:rFonts w:ascii="Times New Roman" w:hAnsi="Times New Roman" w:cs="Times New Roman"/>
          <w:lang w:val="it-IT"/>
        </w:rPr>
      </w:pPr>
      <w:r w:rsidRPr="00DD6F3A">
        <w:rPr>
          <w:rFonts w:ascii="Times New Roman" w:hAnsi="Times New Roman" w:cs="Times New Roman"/>
          <w:lang w:val="it-IT"/>
        </w:rPr>
        <w:t>nel caso di consorzi cooperativi, di consorzi artigiani e di consorzi stabili, dal consorzio e dai consorziati per conto d</w:t>
      </w:r>
      <w:r w:rsidR="00332992" w:rsidRPr="00DD6F3A">
        <w:rPr>
          <w:rFonts w:ascii="Times New Roman" w:hAnsi="Times New Roman" w:cs="Times New Roman"/>
          <w:lang w:val="it-IT"/>
        </w:rPr>
        <w:t>ei quali il consorzio concorre.</w:t>
      </w:r>
    </w:p>
    <w:p w14:paraId="030E11A2" w14:textId="77777777" w:rsidR="007C16B2" w:rsidRPr="00DD6F3A" w:rsidRDefault="007C16B2" w:rsidP="007F0615">
      <w:pPr>
        <w:pStyle w:val="Paragrafoelenco"/>
        <w:spacing w:line="276" w:lineRule="auto"/>
        <w:ind w:firstLine="0"/>
        <w:rPr>
          <w:rFonts w:ascii="Times New Roman" w:hAnsi="Times New Roman" w:cs="Times New Roman"/>
          <w:lang w:val="it-IT"/>
        </w:rPr>
      </w:pPr>
    </w:p>
    <w:p w14:paraId="4DC729A6" w14:textId="573EA5F2" w:rsidR="000E4462" w:rsidRPr="002E3A25" w:rsidRDefault="00332992" w:rsidP="001F10C6">
      <w:pPr>
        <w:spacing w:line="276" w:lineRule="auto"/>
        <w:ind w:firstLine="0"/>
        <w:rPr>
          <w:rFonts w:ascii="Times New Roman" w:hAnsi="Times New Roman" w:cs="Times New Roman"/>
          <w:u w:val="single"/>
          <w:lang w:val="it-IT"/>
        </w:rPr>
      </w:pPr>
      <w:r w:rsidRPr="002E3A25">
        <w:rPr>
          <w:rFonts w:ascii="Times New Roman" w:hAnsi="Times New Roman" w:cs="Times New Roman"/>
          <w:u w:val="single"/>
          <w:lang w:val="it-IT"/>
        </w:rPr>
        <w:t>15.2.1.</w:t>
      </w:r>
    </w:p>
    <w:p w14:paraId="6C95AF2E"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La dichiarazione sul possesso dei requisiti di carattere generale di cui all'art. 80, commi 1 e 2 del Codice (parte III “Motivi di esclusione - Articolo 80 del Codice” del DGUE), va resa individualmente anche dai seguenti soggetti, non firmatari della domanda di partecipazione alla gara (compilare DGUE per la parte che interessa):</w:t>
      </w:r>
    </w:p>
    <w:p w14:paraId="456E5B71"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caso di impresa individuale = titolare o direttore tecnico;</w:t>
      </w:r>
    </w:p>
    <w:p w14:paraId="35B6CEE6"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caso di società in nome collettivo = soci o direttore tecnico;</w:t>
      </w:r>
    </w:p>
    <w:p w14:paraId="412C2705"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caso di società in accomandita semplice = soci accomandatari o direttore tecnico;</w:t>
      </w:r>
    </w:p>
    <w:p w14:paraId="55E1C002"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altri tipi di società o consorzio = membri del consiglio di amministrazione cui sia stata conferita la legale rappresentanza, ivi compresi institori e procuratori generali, membri degli organi con poteri di direzione o di vigilanza o dei soggetti muniti di poteri di rappresentanza, di direzione o di controllo, del direttore tecnico o del socio unico persona fisica, ovvero del socio di maggioranza in caso di società con meno di quattro soci (per l’attribuzione del significato da attribuire all’espressione “socio di maggioranza”, si veda Consiglio di Stato, Ad. Plen., 06.11.2013, n. 24).</w:t>
      </w:r>
    </w:p>
    <w:p w14:paraId="3E92578F"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alternativa al rilascio della dichiarazione in via personale ed individuale da parte dei soggetti di cui all’art. 80, comma 3 del Codice, la dichiarazione medesima sul possesso dei requisiti di carattere generale di cui all'art. 80, commi 1 e 2 del Codice da parte dei predetti soggetti può essere rilasciata dal rappresentante legale del concorrente indicando i dati identificativi degli stessi oppure la banca dati ufficiale o il pubblico registro da cui i medesimi possono essere ricavati in modo aggiornato alla data di presentazione dell’offerta (cfr. Comunicato del Presidente del 08/11/2017).</w:t>
      </w:r>
    </w:p>
    <w:p w14:paraId="0F35E650" w14:textId="77777777" w:rsidR="000E4462" w:rsidRPr="00DD6F3A" w:rsidRDefault="000E4462" w:rsidP="001F10C6">
      <w:pPr>
        <w:spacing w:line="276" w:lineRule="auto"/>
        <w:ind w:firstLine="0"/>
        <w:rPr>
          <w:rFonts w:ascii="Times New Roman" w:hAnsi="Times New Roman" w:cs="Times New Roman"/>
          <w:lang w:val="it-IT"/>
        </w:rPr>
      </w:pPr>
    </w:p>
    <w:p w14:paraId="21D14AFA" w14:textId="4BF19B42" w:rsidR="000E4462" w:rsidRPr="002E3A25" w:rsidRDefault="00332992" w:rsidP="001F10C6">
      <w:pPr>
        <w:spacing w:line="276" w:lineRule="auto"/>
        <w:ind w:firstLine="0"/>
        <w:rPr>
          <w:rFonts w:ascii="Times New Roman" w:hAnsi="Times New Roman" w:cs="Times New Roman"/>
          <w:u w:val="single"/>
          <w:lang w:val="it-IT"/>
        </w:rPr>
      </w:pPr>
      <w:r w:rsidRPr="002E3A25">
        <w:rPr>
          <w:rFonts w:ascii="Times New Roman" w:hAnsi="Times New Roman" w:cs="Times New Roman"/>
          <w:u w:val="single"/>
          <w:lang w:val="it-IT"/>
        </w:rPr>
        <w:t>15.2.2.</w:t>
      </w:r>
    </w:p>
    <w:p w14:paraId="75363055"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 dichiarazione inerente il possesso dei requisiti di carattere generale di cui all’art. 80, commi 1 e 2 del Codice deve riguardare anche i soggetti di cui al precedente punto che siano cessati dalla carica nell’anno antecedente la data di pubblicazione del presente bando. Il concorrente deve quindi dichiarare:</w:t>
      </w:r>
    </w:p>
    <w:p w14:paraId="3AE93313" w14:textId="77777777" w:rsidR="000E4462" w:rsidRPr="00DD6F3A" w:rsidRDefault="000E4462" w:rsidP="00CD7341">
      <w:pPr>
        <w:pStyle w:val="Paragrafoelenco"/>
        <w:numPr>
          <w:ilvl w:val="0"/>
          <w:numId w:val="10"/>
        </w:numPr>
        <w:spacing w:line="276" w:lineRule="auto"/>
        <w:ind w:left="0" w:firstLine="0"/>
        <w:rPr>
          <w:rFonts w:ascii="Times New Roman" w:hAnsi="Times New Roman" w:cs="Times New Roman"/>
          <w:lang w:val="it-IT"/>
        </w:rPr>
      </w:pPr>
      <w:r w:rsidRPr="00DD6F3A">
        <w:rPr>
          <w:rFonts w:ascii="Times New Roman" w:hAnsi="Times New Roman" w:cs="Times New Roman"/>
          <w:lang w:val="it-IT"/>
        </w:rPr>
        <w:t>se vi siano soci, soggetti titolari di responsabilità legale, di poteri contrattuali o di direzione tecnica, cessati dalla carica nell’ultimo anno antecedente la data di pubblicazione del presente bando;</w:t>
      </w:r>
    </w:p>
    <w:p w14:paraId="1F594608" w14:textId="77777777" w:rsidR="000E4462" w:rsidRPr="00DD6F3A" w:rsidRDefault="000E4462" w:rsidP="00CD7341">
      <w:pPr>
        <w:pStyle w:val="Paragrafoelenco"/>
        <w:numPr>
          <w:ilvl w:val="0"/>
          <w:numId w:val="10"/>
        </w:numPr>
        <w:spacing w:line="276" w:lineRule="auto"/>
        <w:ind w:left="0" w:firstLine="0"/>
        <w:rPr>
          <w:rFonts w:ascii="Times New Roman" w:hAnsi="Times New Roman" w:cs="Times New Roman"/>
          <w:lang w:val="it-IT"/>
        </w:rPr>
      </w:pPr>
      <w:r w:rsidRPr="00DD6F3A">
        <w:rPr>
          <w:rFonts w:ascii="Times New Roman" w:hAnsi="Times New Roman" w:cs="Times New Roman"/>
          <w:lang w:val="it-IT"/>
        </w:rPr>
        <w:t>qualora vi siano tali soggetti, l'assenza delle cause di esclusione oppure l'indicazione delle sentenze passate in giudicato, i decreti penali irrevocabili e le sentenze di applicazione della pena su richiesta, in capo a tali soggetti cessati;</w:t>
      </w:r>
    </w:p>
    <w:p w14:paraId="3EE06A7C" w14:textId="77777777" w:rsidR="000E4462" w:rsidRPr="00DD6F3A" w:rsidRDefault="000E4462" w:rsidP="00CD7341">
      <w:pPr>
        <w:pStyle w:val="Paragrafoelenco"/>
        <w:numPr>
          <w:ilvl w:val="0"/>
          <w:numId w:val="10"/>
        </w:numPr>
        <w:spacing w:line="276" w:lineRule="auto"/>
        <w:ind w:left="0" w:firstLine="0"/>
        <w:rPr>
          <w:rFonts w:ascii="Times New Roman" w:hAnsi="Times New Roman" w:cs="Times New Roman"/>
          <w:lang w:val="it-IT"/>
        </w:rPr>
      </w:pPr>
      <w:r w:rsidRPr="00DD6F3A">
        <w:rPr>
          <w:rFonts w:ascii="Times New Roman" w:hAnsi="Times New Roman" w:cs="Times New Roman"/>
          <w:lang w:val="it-IT"/>
        </w:rPr>
        <w:t>qualora vi siano soggetti nelle condizioni di cui al precedente punto per i quali sussistano cause di esclusione, dimostrazione di aver adottato atti o misure di completa dissociazione della condotta penalmente sanzionata del soggetto cessato.</w:t>
      </w:r>
    </w:p>
    <w:p w14:paraId="44852D91"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alternativa al rilascio della dichiarazione in via personale ed individuale da parte dei predetti soggetti, la dichiarazione medesima sul possesso dei requisiti di ordine generale di cui all'art. 80, commi 1 e 2 del Codice da parte dei predetti soggetti può essere rilasciata dal rappresentante legale del concorrente anche con riferimento a ciascuno dei soggetti sopra indicati.</w:t>
      </w:r>
    </w:p>
    <w:p w14:paraId="4804CE8F"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Ai sensi dell'art. 80, comma 6 del Codice, la stazioni appaltante esclude l'operatore economico in qualunque momento della procedura, qualora risulti che l'operatore economico si trovi, a causa di atti compiuti o omessi prima o nel corso della procedura, in una delle situazioni di cui ai commi 1, 2, 4 e 5 del medesimo articolo.</w:t>
      </w:r>
    </w:p>
    <w:p w14:paraId="581E5361"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sensi dell'art. 80, comma 11 del Codice, le cause di esclusione previste dal predetto articolo non si applicano alle aziende o società sottoposte a sequestro o confisca ai sensi dell'articolo 12-sexies del decreto-legge 8 giugno 1992, n. 306, convertito, con modificazioni, dalla legge 7 agosto 1992, n. 356 o degli  articoli </w:t>
      </w:r>
      <w:r w:rsidRPr="00DD6F3A">
        <w:rPr>
          <w:rFonts w:ascii="Times New Roman" w:hAnsi="Times New Roman" w:cs="Times New Roman"/>
          <w:lang w:val="it-IT"/>
        </w:rPr>
        <w:lastRenderedPageBreak/>
        <w:t>20 e 24 del decreto legislativo 6 settembre 2011 n. 159, ed affidate ad un custode o amministratore giudiziario o finanziario, limitatamente a quelle riferite al periodo precedente al predetto affidamento.</w:t>
      </w:r>
    </w:p>
    <w:p w14:paraId="1E719BC3" w14:textId="77777777" w:rsidR="000E4462" w:rsidRPr="00DD6F3A" w:rsidRDefault="000E4462" w:rsidP="001F10C6">
      <w:pPr>
        <w:spacing w:line="276" w:lineRule="auto"/>
        <w:ind w:firstLine="0"/>
        <w:rPr>
          <w:rFonts w:ascii="Times New Roman" w:hAnsi="Times New Roman" w:cs="Times New Roman"/>
          <w:lang w:val="it-IT"/>
        </w:rPr>
      </w:pPr>
    </w:p>
    <w:p w14:paraId="0771546C" w14:textId="13EC7B09" w:rsidR="000E4462" w:rsidRPr="002E3A25" w:rsidRDefault="00332992" w:rsidP="001F10C6">
      <w:pPr>
        <w:spacing w:line="276" w:lineRule="auto"/>
        <w:ind w:firstLine="0"/>
        <w:rPr>
          <w:rFonts w:ascii="Times New Roman" w:hAnsi="Times New Roman" w:cs="Times New Roman"/>
          <w:u w:val="single"/>
          <w:lang w:val="it-IT"/>
        </w:rPr>
      </w:pPr>
      <w:r w:rsidRPr="002E3A25">
        <w:rPr>
          <w:rFonts w:ascii="Times New Roman" w:hAnsi="Times New Roman" w:cs="Times New Roman"/>
          <w:u w:val="single"/>
          <w:lang w:val="it-IT"/>
        </w:rPr>
        <w:t>15.2.3.</w:t>
      </w:r>
    </w:p>
    <w:p w14:paraId="21C058C7"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Nel caso di concorrenti con idoneità plurisoggettiva (raggruppamenti temporanei di impresa, consorzio ordinario, aggregazioni tra le imprese aderenti al contratto di rete, GEIE), il modello DGUE dovrà essere sottoscritto:</w:t>
      </w:r>
    </w:p>
    <w:p w14:paraId="6B1A7DD7"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a) in caso di raggruppamento temporaneo/consorzio ordinario/GEIE già costituito sia dalla mandataria, sia dalle mandanti/sia dal consorzio, sia dalle imprese consorziate/sia dal GEIE, sia da tutte le imprese associate;</w:t>
      </w:r>
    </w:p>
    <w:p w14:paraId="725AA01B"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b) in caso di raggruppamento temporaneo/consorzio ordinario/GEIE da costituire da tutti i legali rappresentanti delle imprese associande/da tutti i legali rappresentanti delle imprese che intendono consorziarsi/da tutti i legali rappresentanti delle imprese che intendono costituire il gruppo;</w:t>
      </w:r>
    </w:p>
    <w:p w14:paraId="19BD2785"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c) in caso di consorzi stabili di cui all'art. 45, comma 2, lett. c) e consorzi di cui all'art. 45, comma 2, lett. b) sia dal legale rappresentante del consorzio, sia dalle imprese indicate come esecutrici dell'appalto;</w:t>
      </w:r>
    </w:p>
    <w:p w14:paraId="08A1C89A"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d) in caso di avvalimento, sia dal legale rappresentante dell'impresa avvalente, che di quella ausiliaria.</w:t>
      </w:r>
    </w:p>
    <w:p w14:paraId="419960A9"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e) nel caso di aggregazioni di imprese aderenti al contratto di rete:</w:t>
      </w:r>
    </w:p>
    <w:p w14:paraId="341E0D62"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se la rete è dotata di un organo comune con potere di rappresentanza e di soggettività giuridica, ai sensi dell’art. 3, comma 4-quater, del D.L. 10 febbraio 2009, n. 5, convertito, con modificazioni, dalla legge 9 aprile 2009, n.33 il modello DGUE con connessa dichiarazione sostitutiva deve essere sottoscritto sia dall'operatore economico che riveste le funzioni di organo comune (che assume il ruolo di mandataria), sia dai legali rappresentanti delle imprese partecipanti al contratto di rete;</w:t>
      </w:r>
    </w:p>
    <w:p w14:paraId="7FF44835"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se la rete è dotata di un organo comune con potere di rappresentanza, ma è priva di soggettività giuridica ai sensi dell’art. 3, comma 4-quater, del D.L. 10 febbraio 2009, n. 5 il modello DGUE deve essere sottoscritto dall'operatore economico che riveste le funzioni di organo comune, nonché da ognuna delle imprese aderenti al contratto di rete che partecipano alla gara;</w:t>
      </w:r>
    </w:p>
    <w:p w14:paraId="598310C3" w14:textId="77777777" w:rsidR="000E4462" w:rsidRPr="00DD6F3A" w:rsidRDefault="000E446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se la rete è dotata di un organo comune privo del potere di rappresentanza o se la rete è sprovvista di organo comune, ovvero, se l’organo comune è privo dei requisiti di qualificazione richiesti per assumere la veste di mandataria, il modello DGUE deve essere sottoscritto sia dal legale rappresentante dell’impresa aderente alla rete che riveste la qualifica di mandataria (se il raggruppamento è già costituito), sia dai legali rappresentanti delle imprese partecipanti al contratto di rete ovvero, in caso di partecipazione nelle forme del raggruppamento da costituirsi, da ognuna delle imprese aderenti al contratto di rete che partecipano alla gara.</w:t>
      </w:r>
    </w:p>
    <w:p w14:paraId="36F4CF4B" w14:textId="77777777" w:rsidR="007C16B2" w:rsidRPr="00DD6F3A" w:rsidRDefault="007C16B2"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 xml:space="preserve">In caso di incorporazione, fusione societaria o cessione d’azienda, le dichiarazioni di cui all’art. 80, commi 1, 2 e 5, lett. l) del Codice, devono riferirsi anche ai soggetti di cui all’art. 80 comma 3 del Codice che hanno operato presso la società incorporata, fusasi o che ha ceduto l’azienda nell’anno antecedente la data di pubblicazione del bando di gara. </w:t>
      </w:r>
    </w:p>
    <w:p w14:paraId="68C13541" w14:textId="15828A6C" w:rsidR="007C16B2" w:rsidRPr="00DD6F3A" w:rsidRDefault="007C16B2"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 xml:space="preserve">Il DGUE va </w:t>
      </w:r>
      <w:r w:rsidR="00AD0676" w:rsidRPr="00DD6F3A">
        <w:rPr>
          <w:rFonts w:ascii="Times New Roman" w:hAnsi="Times New Roman" w:cs="Times New Roman"/>
          <w:u w:val="single"/>
          <w:lang w:val="it-IT"/>
        </w:rPr>
        <w:t>comunque</w:t>
      </w:r>
      <w:r w:rsidRPr="00DD6F3A">
        <w:rPr>
          <w:rFonts w:ascii="Times New Roman" w:hAnsi="Times New Roman" w:cs="Times New Roman"/>
          <w:u w:val="single"/>
          <w:lang w:val="it-IT"/>
        </w:rPr>
        <w:t xml:space="preserve"> compilato secondo le linee guida di cui alla circolare del Ministero delle Infrastrutture e dei Trasporti 18 luglio 2016, n. 3 (GU 27 luglio 2016, n. 174) anche in relazione alla specifica ipotesi sul possesso dei requisiti di capacità economico-finanziaria e tecnico-organizzativi richiesti dagli atti di gara. </w:t>
      </w:r>
    </w:p>
    <w:p w14:paraId="5724E39E" w14:textId="77777777" w:rsidR="007C16B2" w:rsidRPr="00DD6F3A" w:rsidRDefault="007C16B2"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lang w:val="it-IT"/>
        </w:rPr>
        <w:t xml:space="preserve">In materia di DGUE, la SUAM si atterrà alle indicazioni di cui al Comunicato del 8 novembre 2017 del Presidente dell’Autorità Nazionale Anticorruzione (nel prosieguo indicata come “ANAC”). </w:t>
      </w:r>
    </w:p>
    <w:p w14:paraId="3D3CF88B" w14:textId="77777777" w:rsidR="00743372" w:rsidRPr="00DD6F3A" w:rsidRDefault="00743372" w:rsidP="001F10C6">
      <w:pPr>
        <w:spacing w:line="276" w:lineRule="auto"/>
        <w:ind w:firstLine="0"/>
        <w:rPr>
          <w:rFonts w:ascii="Times New Roman" w:hAnsi="Times New Roman" w:cs="Times New Roman"/>
          <w:b/>
          <w:bCs/>
          <w:lang w:val="it-IT"/>
        </w:rPr>
      </w:pPr>
    </w:p>
    <w:p w14:paraId="6717C5A9" w14:textId="77777777" w:rsidR="007C16B2" w:rsidRPr="00DD6F3A" w:rsidRDefault="007C16B2"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 xml:space="preserve">Ulteriori precisazioni </w:t>
      </w:r>
    </w:p>
    <w:p w14:paraId="1606C415"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Una volta compilato il DGUE editato in ogni sua parte, questo dovrà: </w:t>
      </w:r>
    </w:p>
    <w:p w14:paraId="1C9D0B62" w14:textId="77777777" w:rsidR="007C16B2" w:rsidRPr="00DD6F3A" w:rsidRDefault="007C16B2" w:rsidP="005B23A8">
      <w:pPr>
        <w:pStyle w:val="Paragrafoelenco"/>
        <w:numPr>
          <w:ilvl w:val="0"/>
          <w:numId w:val="24"/>
        </w:numPr>
        <w:spacing w:line="276" w:lineRule="auto"/>
        <w:rPr>
          <w:rFonts w:ascii="Times New Roman" w:hAnsi="Times New Roman" w:cs="Times New Roman"/>
          <w:lang w:val="it-IT"/>
        </w:rPr>
      </w:pPr>
      <w:r w:rsidRPr="00DD6F3A">
        <w:rPr>
          <w:rFonts w:ascii="Times New Roman" w:hAnsi="Times New Roman" w:cs="Times New Roman"/>
          <w:lang w:val="it-IT"/>
        </w:rPr>
        <w:t xml:space="preserve">essere sottoscritto digitalmente dal soggetto avente titolo ad impegnare l’operatore economico e, in caso di procuratore, andrà allegata copia conforme all’originale della relativa procura; </w:t>
      </w:r>
    </w:p>
    <w:p w14:paraId="4FCA7974" w14:textId="77777777" w:rsidR="007C16B2" w:rsidRPr="00DD6F3A" w:rsidRDefault="007C16B2" w:rsidP="005B23A8">
      <w:pPr>
        <w:pStyle w:val="Paragrafoelenco"/>
        <w:numPr>
          <w:ilvl w:val="0"/>
          <w:numId w:val="24"/>
        </w:numPr>
        <w:spacing w:line="276" w:lineRule="auto"/>
        <w:rPr>
          <w:rFonts w:ascii="Times New Roman" w:hAnsi="Times New Roman" w:cs="Times New Roman"/>
          <w:lang w:val="it-IT"/>
        </w:rPr>
      </w:pPr>
      <w:r w:rsidRPr="00DD6F3A">
        <w:rPr>
          <w:rFonts w:ascii="Times New Roman" w:hAnsi="Times New Roman" w:cs="Times New Roman"/>
          <w:lang w:val="it-IT"/>
        </w:rPr>
        <w:t xml:space="preserve">essere acquisito sulla piattaforma telematica. </w:t>
      </w:r>
    </w:p>
    <w:p w14:paraId="25A24297" w14:textId="77777777" w:rsidR="007C16B2" w:rsidRPr="00DD6F3A" w:rsidRDefault="007C16B2" w:rsidP="001F10C6">
      <w:pPr>
        <w:spacing w:line="276" w:lineRule="auto"/>
        <w:ind w:firstLine="0"/>
        <w:rPr>
          <w:rFonts w:ascii="Times New Roman" w:hAnsi="Times New Roman" w:cs="Times New Roman"/>
          <w:lang w:val="it-IT"/>
        </w:rPr>
      </w:pPr>
    </w:p>
    <w:p w14:paraId="5CE16076"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Allo stesso modo devono essere trasmesse le dichiarazioni eventualmente rese per le necessità espresse nelle linee guida del DGUE, sezione Avvertenze generali, quinto capoverso, e devono essere caricate a sistema in maniera analoga. </w:t>
      </w:r>
    </w:p>
    <w:p w14:paraId="4D3E8541"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Nel caso in cui nel DGUE siano dichiarate condanne o conflitti di interesse o fattispecie relative a risoluzioni o altre circostanze idonee ad incidere sull’integrità o affidabilità del concorrente (di cui all’art. 80, commi 1 e 5, del Decreto legislativo n. 50/2016, sulla base delle indicazioni eventualmente rese nelle Linee Guida dell’A.N.AC.) o siano state adottate misure di self cleaning, dovranno essere prodotti e trasmessi attraverso la piattaforma telematica e con le modalità innanzi descritte tutti i documenti pertinenti (ivi inclusi i provvedimenti di condanna) al fine di consentire alla stazione appaltante ogni opportuna valutazione. </w:t>
      </w:r>
    </w:p>
    <w:p w14:paraId="728AE826"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Nel caso in cui fossero intercorse variazioni in corso di gara rispetto ai soggetti che rivestono le cariche di cui all’art. 80, comma 2 e 3, o nuove operazioni societarie, gli operatori di cui</w:t>
      </w:r>
      <w:r w:rsidR="00143C39" w:rsidRPr="00DD6F3A">
        <w:rPr>
          <w:rFonts w:ascii="Times New Roman" w:hAnsi="Times New Roman" w:cs="Times New Roman"/>
          <w:lang w:val="it-IT"/>
        </w:rPr>
        <w:t xml:space="preserve"> sopra (concorrente, ausiliario</w:t>
      </w:r>
      <w:r w:rsidRPr="00DD6F3A">
        <w:rPr>
          <w:rFonts w:ascii="Times New Roman" w:hAnsi="Times New Roman" w:cs="Times New Roman"/>
          <w:lang w:val="it-IT"/>
        </w:rPr>
        <w:t xml:space="preserve">) dovranno elencare i nominativi di tali soggetti e rendere nei loro confronti le dichiarazioni sull’assenza delle cause di esclusione previste dai medesimi commi dell’art. 80. </w:t>
      </w:r>
    </w:p>
    <w:p w14:paraId="55F8FC54" w14:textId="77777777" w:rsidR="007C16B2"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tale contesto, dovranno essere altresì tempestivamente comunicate le eventuali ulteriori variazioni alle dichiarazioni ed informazioni contenute nel DGUE e nel “Domanda di Partecipazione” producendo gli stessi documenti con le medesime modalità, evidenziando le variazioni intervenute e producendo se del caso documentazione opportuna. </w:t>
      </w:r>
    </w:p>
    <w:p w14:paraId="4BF50C8A" w14:textId="77777777" w:rsidR="00BE7D27" w:rsidRPr="00DD6F3A" w:rsidRDefault="007C16B2"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SUAM si riserva comunque la facoltà di eseguire il controllo della veridicità delle autodichiarazioni rese nel DGUE anche a campione e in tutti i casi in cui si rendesse necessario per assicurare la correttezza della procedura, chiedendo a qualsiasi concorrente di produrre con le modalità sopra descritte i nominativi dei soggetti di cui all’art. 80, comma 2 e 3, e le operazioni societarie.</w:t>
      </w:r>
    </w:p>
    <w:p w14:paraId="12EEE4CD" w14:textId="77777777" w:rsidR="00647F8C" w:rsidRPr="00DD6F3A" w:rsidRDefault="00647F8C" w:rsidP="001F10C6">
      <w:pPr>
        <w:spacing w:line="276" w:lineRule="auto"/>
        <w:ind w:firstLine="0"/>
        <w:rPr>
          <w:rFonts w:ascii="Times New Roman" w:hAnsi="Times New Roman" w:cs="Times New Roman"/>
          <w:b/>
          <w:lang w:val="it-IT"/>
        </w:rPr>
      </w:pPr>
    </w:p>
    <w:p w14:paraId="71CC37B4" w14:textId="50C49099" w:rsidR="00D20481" w:rsidRPr="00DD6F3A" w:rsidRDefault="00D20481" w:rsidP="001F10C6">
      <w:pPr>
        <w:spacing w:line="276" w:lineRule="auto"/>
        <w:ind w:firstLine="0"/>
        <w:rPr>
          <w:rFonts w:ascii="Times New Roman" w:hAnsi="Times New Roman" w:cs="Times New Roman"/>
          <w:b/>
          <w:bCs/>
          <w:lang w:val="it-IT"/>
        </w:rPr>
      </w:pPr>
      <w:r w:rsidRPr="00DD6F3A">
        <w:rPr>
          <w:rFonts w:ascii="Times New Roman" w:hAnsi="Times New Roman" w:cs="Times New Roman"/>
          <w:b/>
          <w:lang w:val="it-IT"/>
        </w:rPr>
        <w:t>1</w:t>
      </w:r>
      <w:r w:rsidR="002B68C5" w:rsidRPr="00DD6F3A">
        <w:rPr>
          <w:rFonts w:ascii="Times New Roman" w:hAnsi="Times New Roman" w:cs="Times New Roman"/>
          <w:b/>
          <w:lang w:val="it-IT"/>
        </w:rPr>
        <w:t>5</w:t>
      </w:r>
      <w:r w:rsidRPr="00DD6F3A">
        <w:rPr>
          <w:rFonts w:ascii="Times New Roman" w:hAnsi="Times New Roman" w:cs="Times New Roman"/>
          <w:b/>
          <w:lang w:val="it-IT"/>
        </w:rPr>
        <w:t>.3</w:t>
      </w:r>
      <w:r w:rsidR="00434B6A" w:rsidRPr="00DD6F3A">
        <w:rPr>
          <w:rFonts w:ascii="Times New Roman" w:hAnsi="Times New Roman" w:cs="Times New Roman"/>
          <w:b/>
          <w:lang w:val="it-IT"/>
        </w:rPr>
        <w:t xml:space="preserve"> </w:t>
      </w:r>
      <w:r w:rsidRPr="00DD6F3A">
        <w:rPr>
          <w:rFonts w:ascii="Times New Roman" w:hAnsi="Times New Roman" w:cs="Times New Roman"/>
          <w:b/>
          <w:bCs/>
          <w:lang w:val="it-IT"/>
        </w:rPr>
        <w:t>DICHIARAZIONI INTEGRATIVE</w:t>
      </w:r>
      <w:r w:rsidR="00274137" w:rsidRPr="00DD6F3A">
        <w:rPr>
          <w:rFonts w:ascii="Times New Roman" w:hAnsi="Times New Roman" w:cs="Times New Roman"/>
          <w:b/>
          <w:bCs/>
          <w:lang w:val="it-IT"/>
        </w:rPr>
        <w:t xml:space="preserve"> </w:t>
      </w:r>
      <w:r w:rsidRPr="00DD6F3A">
        <w:rPr>
          <w:rFonts w:ascii="Times New Roman" w:hAnsi="Times New Roman" w:cs="Times New Roman"/>
          <w:b/>
          <w:bCs/>
          <w:lang w:val="it-IT"/>
        </w:rPr>
        <w:t xml:space="preserve">E DOCUMENTAZIONE A CORREDO </w:t>
      </w:r>
    </w:p>
    <w:p w14:paraId="4281ED2D" w14:textId="77777777" w:rsidR="00D20481" w:rsidRPr="00DD6F3A" w:rsidRDefault="00D20481"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w:t>
      </w:r>
      <w:r w:rsidR="002B68C5" w:rsidRPr="00DD6F3A">
        <w:rPr>
          <w:rFonts w:ascii="Times New Roman" w:hAnsi="Times New Roman" w:cs="Times New Roman"/>
          <w:b/>
          <w:bCs/>
          <w:lang w:val="it-IT"/>
        </w:rPr>
        <w:t>5</w:t>
      </w:r>
      <w:r w:rsidRPr="00DD6F3A">
        <w:rPr>
          <w:rFonts w:ascii="Times New Roman" w:hAnsi="Times New Roman" w:cs="Times New Roman"/>
          <w:b/>
          <w:bCs/>
          <w:lang w:val="it-IT"/>
        </w:rPr>
        <w:t xml:space="preserve">.3.1 Dichiarazioni integrative </w:t>
      </w:r>
    </w:p>
    <w:p w14:paraId="3AA63CBF" w14:textId="27D344BC" w:rsidR="00840E50" w:rsidRPr="00DD6F3A" w:rsidRDefault="00D20481"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Ciascun concorrente rende le seguenti dichiarazioni, anche ai sensi degli artt. 46 e 47 del d.p.r. 445/2000, sulla base del modello denominato “</w:t>
      </w:r>
      <w:r w:rsidR="008741C5" w:rsidRPr="00DD6F3A">
        <w:rPr>
          <w:rFonts w:ascii="Times New Roman" w:hAnsi="Times New Roman" w:cs="Times New Roman"/>
          <w:lang w:val="it-IT"/>
        </w:rPr>
        <w:t>MOD</w:t>
      </w:r>
      <w:r w:rsidR="00B02C71" w:rsidRPr="00DD6F3A">
        <w:rPr>
          <w:rFonts w:ascii="Times New Roman" w:hAnsi="Times New Roman" w:cs="Times New Roman"/>
          <w:lang w:val="it-IT"/>
        </w:rPr>
        <w:t>ELLO PER DICHIARAZIONI ULTERIORI</w:t>
      </w:r>
      <w:r w:rsidRPr="00DD6F3A">
        <w:rPr>
          <w:rFonts w:ascii="Times New Roman" w:hAnsi="Times New Roman" w:cs="Times New Roman"/>
          <w:lang w:val="it-IT"/>
        </w:rPr>
        <w:t xml:space="preserve">” con le quali, tra l’altro: </w:t>
      </w:r>
    </w:p>
    <w:p w14:paraId="16754EBF" w14:textId="77777777" w:rsidR="00840E50" w:rsidRPr="00DD6F3A" w:rsidRDefault="00840E50"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dichiara di non i</w:t>
      </w:r>
      <w:r w:rsidRPr="00DD6F3A">
        <w:rPr>
          <w:rFonts w:ascii="Times New Roman" w:hAnsi="Times New Roman" w:cs="Times New Roman"/>
        </w:rPr>
        <w:t xml:space="preserve">ncorrere nelle cause di esclusione di cui di </w:t>
      </w:r>
      <w:r w:rsidRPr="00DD6F3A">
        <w:rPr>
          <w:rFonts w:ascii="Times New Roman" w:hAnsi="Times New Roman" w:cs="Times New Roman"/>
          <w:lang w:val="it-IT"/>
        </w:rPr>
        <w:t xml:space="preserve">all’art. 80, comma 1, </w:t>
      </w:r>
      <w:r w:rsidRPr="00DD6F3A">
        <w:rPr>
          <w:rFonts w:ascii="Times New Roman" w:hAnsi="Times New Roman" w:cs="Times New Roman"/>
          <w:i/>
          <w:lang w:val="it-IT"/>
        </w:rPr>
        <w:t>lett.a, b, b.bis</w:t>
      </w:r>
      <w:r w:rsidRPr="00DD6F3A">
        <w:rPr>
          <w:rFonts w:ascii="Times New Roman" w:hAnsi="Times New Roman" w:cs="Times New Roman"/>
          <w:lang w:val="it-IT"/>
        </w:rPr>
        <w:t>, comma 3, comma 4, comma 5 lett. b, c-bis e c-ter, c-quater / f-bis e f-ter, comma 10 e 10 bis del Codice;</w:t>
      </w:r>
    </w:p>
    <w:p w14:paraId="2D5AA352" w14:textId="77777777" w:rsidR="00840E50" w:rsidRPr="00DD6F3A" w:rsidRDefault="00840E50"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 </w:t>
      </w:r>
    </w:p>
    <w:p w14:paraId="09384188" w14:textId="77777777" w:rsidR="00840E50" w:rsidRPr="00DD6F3A" w:rsidRDefault="00840E50"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lastRenderedPageBreak/>
        <w:t xml:space="preserve">di non essere stati destinatari di un provvedimento di decadenza dal beneficio erogato per aver reso falsa dichiarazione ai sensi del comma 1 bis dell'art. 75 del DPR 455/2000 </w:t>
      </w:r>
      <w:r w:rsidRPr="00DD6F3A">
        <w:rPr>
          <w:rFonts w:ascii="Times New Roman" w:hAnsi="Times New Roman" w:cs="Times New Roman"/>
          <w:i/>
          <w:lang w:val="it-IT"/>
        </w:rPr>
        <w:t>(Il predetto comma è stato aggiunto dall'art. 264, comma 2, lett. a) della Legge n.77 del 2020 "liberalizzazione e semplificazione dei procedimenti amministrativi in relazione all’emergenza COVID-19", il quale prevede che nel caso di dichiarazioni mendaci, riscontrate a seguito di controlli a campione, le amministrazioni dispongono nei confronti dell'operatore economico la revoca del beneficio erogato e il divieto di accesso a contributi, finanziamenti ed agevolazioni per un periodo di 2 anni decorrenti dalla data in cui l'amministrazione ha adottato l'atto di decadenza)</w:t>
      </w:r>
      <w:r w:rsidRPr="00DD6F3A">
        <w:rPr>
          <w:rFonts w:ascii="Times New Roman" w:hAnsi="Times New Roman" w:cs="Times New Roman"/>
          <w:lang w:val="it-IT"/>
        </w:rPr>
        <w:t>;</w:t>
      </w:r>
    </w:p>
    <w:p w14:paraId="4E36AF7C" w14:textId="77777777" w:rsidR="00840E50" w:rsidRPr="00DD6F3A" w:rsidRDefault="00840E50"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 remunerativa l’offerta economica presentata giacché per la sua formulazione ha preso atto e tenuto conto: </w:t>
      </w:r>
    </w:p>
    <w:p w14:paraId="22F700EA" w14:textId="77777777" w:rsidR="00840E50" w:rsidRPr="00DD6F3A" w:rsidRDefault="00840E50" w:rsidP="00923885">
      <w:pPr>
        <w:spacing w:line="276" w:lineRule="auto"/>
        <w:ind w:left="709" w:firstLine="0"/>
        <w:rPr>
          <w:rFonts w:ascii="Times New Roman" w:hAnsi="Times New Roman" w:cs="Times New Roman"/>
          <w:lang w:val="it-IT"/>
        </w:rPr>
      </w:pPr>
      <w:r w:rsidRPr="00DD6F3A">
        <w:rPr>
          <w:rFonts w:ascii="Times New Roman" w:hAnsi="Times New Roman" w:cs="Times New Roman"/>
          <w:lang w:val="it-IT"/>
        </w:rPr>
        <w:t xml:space="preserve">a) delle condizioni contrattuali e degli oneri compresi quelli eventuali relativi in materia di sicurezza, di assicurazione, di condizioni di lavoro e di previdenza e assistenza in vigore nel luogo dove devono essere svolti i servizi/fornitura; </w:t>
      </w:r>
    </w:p>
    <w:p w14:paraId="78EAD4D1" w14:textId="77777777" w:rsidR="00840E50" w:rsidRPr="00DD6F3A" w:rsidRDefault="00840E50" w:rsidP="00923885">
      <w:pPr>
        <w:spacing w:line="276" w:lineRule="auto"/>
        <w:ind w:left="709" w:firstLine="0"/>
        <w:rPr>
          <w:rFonts w:ascii="Times New Roman" w:hAnsi="Times New Roman" w:cs="Times New Roman"/>
          <w:lang w:val="it-IT"/>
        </w:rPr>
      </w:pPr>
      <w:r w:rsidRPr="00DD6F3A">
        <w:rPr>
          <w:rFonts w:ascii="Times New Roman" w:hAnsi="Times New Roman" w:cs="Times New Roman"/>
          <w:lang w:val="it-IT"/>
        </w:rPr>
        <w:t xml:space="preserve">b) di tutte le circostanze generali, particolari e locali, nessuna esclusa ed eccettuata, ivi compresi i prezzi di riferimento pubblicati dall’ANAC che possono avere influito o influire sia sulla prestazione dei </w:t>
      </w:r>
      <w:r w:rsidRPr="00DD6F3A">
        <w:rPr>
          <w:rFonts w:ascii="Times New Roman" w:hAnsi="Times New Roman" w:cs="Times New Roman"/>
          <w:i/>
          <w:iCs/>
          <w:lang w:val="it-IT"/>
        </w:rPr>
        <w:t>servizi/fornitura</w:t>
      </w:r>
      <w:r w:rsidRPr="00DD6F3A">
        <w:rPr>
          <w:rFonts w:ascii="Times New Roman" w:hAnsi="Times New Roman" w:cs="Times New Roman"/>
          <w:lang w:val="it-IT"/>
        </w:rPr>
        <w:t xml:space="preserve">, sia sulla determinazione della propria offerta; </w:t>
      </w:r>
    </w:p>
    <w:p w14:paraId="5A090699" w14:textId="77777777" w:rsidR="003B5E00" w:rsidRPr="003B5E00" w:rsidRDefault="003B5E00" w:rsidP="003B5E00">
      <w:pPr>
        <w:pStyle w:val="Paragrafoelenco"/>
        <w:numPr>
          <w:ilvl w:val="0"/>
          <w:numId w:val="4"/>
        </w:numPr>
        <w:spacing w:line="276" w:lineRule="auto"/>
        <w:rPr>
          <w:rFonts w:ascii="Times New Roman" w:hAnsi="Times New Roman" w:cs="Times New Roman"/>
          <w:lang w:val="it-IT"/>
        </w:rPr>
      </w:pPr>
      <w:r w:rsidRPr="003B5E00">
        <w:rPr>
          <w:rFonts w:ascii="Times New Roman" w:hAnsi="Times New Roman" w:cs="Times New Roman"/>
          <w:b/>
          <w:lang w:val="it-IT"/>
        </w:rPr>
        <w:t>accetta, senza condizione o riserva alcuna, tutte le norme e disposizioni contenute nella documentazione gara e di rendersi disponibile a dare immediato avvio all'esecuzione delle prestazioni, nei casi di urgenza e comunque ove ritenuto necessario in relazione alla particolare tipologia dell'oggetto delle prestazioni stesse, anche nelle more della stipula del contratto</w:t>
      </w:r>
      <w:r w:rsidRPr="003B5E00">
        <w:rPr>
          <w:rFonts w:ascii="Times New Roman" w:hAnsi="Times New Roman" w:cs="Times New Roman"/>
          <w:lang w:val="it-IT"/>
        </w:rPr>
        <w:t xml:space="preserve">; </w:t>
      </w:r>
    </w:p>
    <w:p w14:paraId="36B6E80C" w14:textId="6E555349" w:rsidR="00280D7F" w:rsidRDefault="003B5E00" w:rsidP="00280D7F">
      <w:pPr>
        <w:pStyle w:val="Paragrafoelenco"/>
        <w:numPr>
          <w:ilvl w:val="0"/>
          <w:numId w:val="4"/>
        </w:numPr>
        <w:spacing w:line="276" w:lineRule="auto"/>
        <w:rPr>
          <w:rFonts w:ascii="Times New Roman" w:hAnsi="Times New Roman" w:cs="Times New Roman"/>
          <w:lang w:val="it-IT"/>
        </w:rPr>
      </w:pPr>
      <w:r w:rsidRPr="003B5E00">
        <w:rPr>
          <w:rFonts w:ascii="Times New Roman" w:hAnsi="Times New Roman" w:cs="Times New Roman"/>
          <w:lang w:val="it-IT"/>
        </w:rPr>
        <w:t>accetta il patto di integrità di cui al Decreto del Dirigente del Settore SUAM n. 183 del 24/08/2022 allegato alla documentazione di gara (art. 1, comma 17, della l. 190/2012);</w:t>
      </w:r>
    </w:p>
    <w:p w14:paraId="4009A564" w14:textId="71333F4E" w:rsidR="00280D7F" w:rsidRPr="00280D7F" w:rsidRDefault="00840E50" w:rsidP="00280D7F">
      <w:pPr>
        <w:pStyle w:val="Paragrafoelenco"/>
        <w:numPr>
          <w:ilvl w:val="0"/>
          <w:numId w:val="4"/>
        </w:numPr>
        <w:autoSpaceDE w:val="0"/>
        <w:autoSpaceDN w:val="0"/>
        <w:adjustRightInd w:val="0"/>
        <w:spacing w:line="276" w:lineRule="auto"/>
        <w:rPr>
          <w:rFonts w:cs="Garamond"/>
          <w:iCs/>
          <w:color w:val="000000"/>
        </w:rPr>
      </w:pPr>
      <w:r w:rsidRPr="00280D7F">
        <w:rPr>
          <w:rFonts w:ascii="Times New Roman" w:hAnsi="Times New Roman" w:cs="Times New Roman"/>
          <w:lang w:val="it-IT"/>
        </w:rPr>
        <w:t xml:space="preserve">dichiara di essere edotto degli obblighi derivanti dal Codice di comportamento adottato dalla stazione appaltante reperibile al seguente indirizzo: </w:t>
      </w:r>
      <w:hyperlink r:id="rId23" w:history="1">
        <w:r w:rsidRPr="00280D7F">
          <w:rPr>
            <w:rStyle w:val="Collegamentoipertestuale"/>
            <w:rFonts w:ascii="Times New Roman" w:hAnsi="Times New Roman" w:cs="Times New Roman"/>
            <w:color w:val="auto"/>
            <w:lang w:val="it-IT"/>
          </w:rPr>
          <w:t>http://www.norme.marche.it/Delibere/2014/DGR0064_14.pdf</w:t>
        </w:r>
      </w:hyperlink>
      <w:r w:rsidRPr="00280D7F">
        <w:rPr>
          <w:rStyle w:val="Collegamentoipertestuale"/>
          <w:rFonts w:ascii="Times New Roman" w:hAnsi="Times New Roman" w:cs="Times New Roman"/>
          <w:color w:val="auto"/>
          <w:u w:val="none"/>
          <w:lang w:val="it-IT"/>
        </w:rPr>
        <w:t xml:space="preserve"> </w:t>
      </w:r>
      <w:r w:rsidRPr="00280D7F">
        <w:rPr>
          <w:rFonts w:ascii="Times New Roman" w:hAnsi="Times New Roman" w:cs="Times New Roman"/>
          <w:lang w:val="it-IT"/>
        </w:rPr>
        <w:t>e si impegna, in caso di aggiudicazione, ad osservare e a far osservare ai propri dipendenti e collaboratori, per quanto applicabile, il suddetto codice, pena la risoluzione del contratto;</w:t>
      </w:r>
    </w:p>
    <w:p w14:paraId="60423176" w14:textId="0C0F005E" w:rsidR="007A0E5C" w:rsidRPr="00923885" w:rsidRDefault="00AE788D" w:rsidP="007A0E5C">
      <w:pPr>
        <w:pStyle w:val="Paragrafoelenco"/>
        <w:numPr>
          <w:ilvl w:val="0"/>
          <w:numId w:val="4"/>
        </w:numPr>
        <w:autoSpaceDE w:val="0"/>
        <w:autoSpaceDN w:val="0"/>
        <w:adjustRightInd w:val="0"/>
        <w:spacing w:line="276" w:lineRule="auto"/>
        <w:rPr>
          <w:rFonts w:cs="Garamond"/>
          <w:iCs/>
          <w:color w:val="000000"/>
        </w:rPr>
      </w:pPr>
      <w:r w:rsidRPr="00923885">
        <w:rPr>
          <w:rFonts w:ascii="Times New Roman" w:hAnsi="Times New Roman" w:cs="Times New Roman"/>
          <w:lang w:val="it-IT"/>
        </w:rPr>
        <w:t>accetta, ai sensi dell’art. 100, comma 2 del Codice,</w:t>
      </w:r>
      <w:r w:rsidR="00332992" w:rsidRPr="00923885">
        <w:rPr>
          <w:rFonts w:ascii="Times New Roman" w:hAnsi="Times New Roman" w:cs="Times New Roman"/>
          <w:lang w:val="it-IT"/>
        </w:rPr>
        <w:t xml:space="preserve"> </w:t>
      </w:r>
      <w:r w:rsidR="0055586E" w:rsidRPr="00923885">
        <w:rPr>
          <w:rFonts w:ascii="Times New Roman" w:hAnsi="Times New Roman" w:cs="Times New Roman"/>
          <w:lang w:val="it-IT"/>
        </w:rPr>
        <w:t xml:space="preserve">i requisiti particolari per l’esecuzione del contratto nell’ipotesi in cui risulti aggiudicatario, di cui al capitolato </w:t>
      </w:r>
      <w:r w:rsidR="00923885">
        <w:rPr>
          <w:rFonts w:ascii="Times New Roman" w:hAnsi="Times New Roman" w:cs="Times New Roman"/>
          <w:lang w:val="it-IT"/>
        </w:rPr>
        <w:t>tecnico</w:t>
      </w:r>
      <w:r w:rsidR="0055586E" w:rsidRPr="00923885">
        <w:rPr>
          <w:rFonts w:ascii="Times New Roman" w:hAnsi="Times New Roman" w:cs="Times New Roman"/>
          <w:lang w:val="it-IT"/>
        </w:rPr>
        <w:t xml:space="preserve"> relativo al lotto per cui partecipa</w:t>
      </w:r>
      <w:r w:rsidR="007A0E5C" w:rsidRPr="00923885">
        <w:rPr>
          <w:rFonts w:ascii="Times New Roman" w:hAnsi="Times New Roman" w:cs="Times New Roman"/>
          <w:lang w:val="it-IT"/>
        </w:rPr>
        <w:t xml:space="preserve"> e, in caso di partecipazione in coassicurazione, di cui al punto 6.3. della relazione tecnico-illustrativa</w:t>
      </w:r>
      <w:r w:rsidR="0055586E" w:rsidRPr="00923885">
        <w:rPr>
          <w:rFonts w:ascii="Times New Roman" w:hAnsi="Times New Roman" w:cs="Times New Roman"/>
        </w:rPr>
        <w:t>;</w:t>
      </w:r>
    </w:p>
    <w:p w14:paraId="3908DDDE" w14:textId="6F434888" w:rsidR="00AE788D" w:rsidRPr="0055586E" w:rsidRDefault="00AE788D" w:rsidP="00CE1461">
      <w:pPr>
        <w:pStyle w:val="Paragrafoelenco"/>
        <w:numPr>
          <w:ilvl w:val="0"/>
          <w:numId w:val="4"/>
        </w:numPr>
        <w:spacing w:line="276" w:lineRule="auto"/>
        <w:rPr>
          <w:rFonts w:ascii="Times New Roman" w:hAnsi="Times New Roman" w:cs="Times New Roman"/>
          <w:lang w:val="it-IT"/>
        </w:rPr>
      </w:pPr>
      <w:r w:rsidRPr="00923885">
        <w:rPr>
          <w:rFonts w:ascii="Times New Roman" w:hAnsi="Times New Roman" w:cs="Times New Roman"/>
          <w:bCs/>
        </w:rPr>
        <w:t>dichiara di aver preso visione dei luoghi (oltre</w:t>
      </w:r>
      <w:r w:rsidRPr="0055586E">
        <w:rPr>
          <w:rFonts w:ascii="Times New Roman" w:hAnsi="Times New Roman" w:cs="Times New Roman"/>
          <w:bCs/>
        </w:rPr>
        <w:t xml:space="preserve"> ad allegare la relativa attestazione rilasciata dalla stazione appaltante – ove prevista);</w:t>
      </w:r>
    </w:p>
    <w:p w14:paraId="24345F06" w14:textId="77777777" w:rsidR="00D20481" w:rsidRPr="00DD6F3A" w:rsidRDefault="00D20481"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 xml:space="preserve">si impegna a sottoscrivere la dichiarazione di conformità agli standard sociali minimi di cui all’allegato I al decreto del Ministero dell’Ambiente e della Tutela del Territorio e del Mare del 6 giugno 2012, allegata al contratto; </w:t>
      </w:r>
    </w:p>
    <w:p w14:paraId="082E26B3" w14:textId="3869897D" w:rsidR="00D20481" w:rsidRPr="00DD6F3A" w:rsidRDefault="00FB33A3"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b/>
          <w:bCs/>
          <w:lang w:val="it-IT"/>
        </w:rPr>
        <w:t xml:space="preserve">Per gli operatori economici non residenti e privi di stabile organizzazione in Italia: </w:t>
      </w:r>
      <w:r w:rsidR="00D20481" w:rsidRPr="00DD6F3A">
        <w:rPr>
          <w:rFonts w:ascii="Times New Roman" w:hAnsi="Times New Roman" w:cs="Times New Roman"/>
          <w:lang w:val="it-IT"/>
        </w:rPr>
        <w:t xml:space="preserve">si impegna ad uniformarsi, in caso di aggiudicazione, alla disciplina di cui agli articoli 17, comma 2, e 53, comma 3 del d.p.r. 633/1972 e a comunicare alla stazione appaltante la nomina del proprio rappresentante fiscale, nelle forme di legge; </w:t>
      </w:r>
    </w:p>
    <w:p w14:paraId="106D2969" w14:textId="77777777" w:rsidR="00176F3C" w:rsidRPr="00DD6F3A" w:rsidRDefault="00176F3C"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 xml:space="preserve">accetta la seguente clausola riportata nel disciplinare di gara, nel paragrafo dedicato alle “COMUNICAZIONI”: “Salvo quanto innanzi disposto in merito ai “Chiarimenti”, tutte le </w:t>
      </w:r>
      <w:r w:rsidRPr="00DD6F3A">
        <w:rPr>
          <w:rFonts w:ascii="Times New Roman" w:hAnsi="Times New Roman" w:cs="Times New Roman"/>
          <w:lang w:val="it-IT"/>
        </w:rPr>
        <w:lastRenderedPageBreak/>
        <w:t xml:space="preserve">comunicazioni e tutti gli scambi di informazioni tra SUAM e operatori economici si intendono validamente ed efficacemente effettuate qualora rese attraverso la piattaforma telematica (a riguardo si richiama il documento “Guida alla presentazione delle offerte telematiche”) e all'indirizzo di PEC indicato dai concorrenti in fase di registrazione alla piattaforma telematica (come previsto dal documento “Modalità tecniche per l’utilizzo della piattaforma telematica e accesso all’Area riservata del Portale Appalti”, presente sul sito, sotto sezione “accesso area riservata”) </w:t>
      </w:r>
      <w:hyperlink r:id="rId24" w:history="1">
        <w:r w:rsidRPr="00DD6F3A">
          <w:rPr>
            <w:rFonts w:ascii="Times New Roman" w:hAnsi="Times New Roman" w:cs="Times New Roman"/>
            <w:lang w:val="it-IT"/>
          </w:rPr>
          <w:t>https://appaltisuam.regione.marche.it/PortaleAppalti/it/ppgare_doc_accesso_area_riserv.wp</w:t>
        </w:r>
      </w:hyperlink>
      <w:r w:rsidRPr="00DD6F3A">
        <w:rPr>
          <w:rFonts w:ascii="Times New Roman" w:hAnsi="Times New Roman" w:cs="Times New Roman"/>
          <w:lang w:val="it-IT"/>
        </w:rPr>
        <w:t>;”</w:t>
      </w:r>
    </w:p>
    <w:p w14:paraId="6D8F595F" w14:textId="33FF25AB" w:rsidR="00D20481" w:rsidRPr="00DD6F3A" w:rsidRDefault="00D20481"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indica i seguenti dati: domicilio fiscale</w:t>
      </w:r>
      <w:r w:rsidR="00081561" w:rsidRPr="00DD6F3A">
        <w:rPr>
          <w:rFonts w:ascii="Times New Roman" w:hAnsi="Times New Roman" w:cs="Times New Roman"/>
          <w:lang w:val="it-IT"/>
        </w:rPr>
        <w:t>; codice fiscale; partita IVA</w:t>
      </w:r>
      <w:r w:rsidRPr="00DD6F3A">
        <w:rPr>
          <w:rFonts w:ascii="Times New Roman" w:hAnsi="Times New Roman" w:cs="Times New Roman"/>
          <w:lang w:val="it-IT"/>
        </w:rPr>
        <w:t xml:space="preserve">; indirizzo PEC </w:t>
      </w:r>
      <w:r w:rsidRPr="00DD6F3A">
        <w:rPr>
          <w:rFonts w:ascii="Times New Roman" w:hAnsi="Times New Roman" w:cs="Times New Roman"/>
          <w:b/>
          <w:bCs/>
          <w:lang w:val="it-IT"/>
        </w:rPr>
        <w:t>oppure</w:t>
      </w:r>
      <w:r w:rsidRPr="00DD6F3A">
        <w:rPr>
          <w:rFonts w:ascii="Times New Roman" w:hAnsi="Times New Roman" w:cs="Times New Roman"/>
          <w:lang w:val="it-IT"/>
        </w:rPr>
        <w:t>, solo in caso di concorrenti aventi sede in altri Stati membri, l’indirizzo di posta elettronica</w:t>
      </w:r>
      <w:r w:rsidR="00081561" w:rsidRPr="00DD6F3A">
        <w:rPr>
          <w:rFonts w:ascii="Times New Roman" w:hAnsi="Times New Roman" w:cs="Times New Roman"/>
          <w:lang w:val="it-IT"/>
        </w:rPr>
        <w:t xml:space="preserve"> </w:t>
      </w:r>
      <w:r w:rsidRPr="00DD6F3A">
        <w:rPr>
          <w:rFonts w:ascii="Times New Roman" w:hAnsi="Times New Roman" w:cs="Times New Roman"/>
          <w:lang w:val="it-IT"/>
        </w:rPr>
        <w:t>ai fini delle comunicazioni di cui all’art.</w:t>
      </w:r>
      <w:r w:rsidR="00FC39C0" w:rsidRPr="00DD6F3A">
        <w:rPr>
          <w:rFonts w:ascii="Times New Roman" w:hAnsi="Times New Roman" w:cs="Times New Roman"/>
          <w:lang w:val="it-IT"/>
        </w:rPr>
        <w:t xml:space="preserve"> </w:t>
      </w:r>
      <w:r w:rsidRPr="00DD6F3A">
        <w:rPr>
          <w:rFonts w:ascii="Times New Roman" w:hAnsi="Times New Roman" w:cs="Times New Roman"/>
          <w:lang w:val="it-IT"/>
        </w:rPr>
        <w:t xml:space="preserve">76, comma 5 del Codice; </w:t>
      </w:r>
    </w:p>
    <w:p w14:paraId="07FF059B" w14:textId="13EF69C2" w:rsidR="00DE044F" w:rsidRPr="00DD6F3A" w:rsidRDefault="00DE044F" w:rsidP="00CD7341">
      <w:pPr>
        <w:pStyle w:val="Paragrafoelenco"/>
        <w:numPr>
          <w:ilvl w:val="0"/>
          <w:numId w:val="4"/>
        </w:numPr>
        <w:spacing w:line="276" w:lineRule="auto"/>
        <w:contextualSpacing w:val="0"/>
        <w:rPr>
          <w:rFonts w:ascii="Times New Roman" w:hAnsi="Times New Roman" w:cs="Times New Roman"/>
          <w:lang w:val="it-IT"/>
        </w:rPr>
      </w:pPr>
      <w:r w:rsidRPr="00DD6F3A">
        <w:rPr>
          <w:rFonts w:ascii="Times New Roman" w:hAnsi="Times New Roman" w:cs="Times New Roman"/>
          <w:lang w:val="it-IT"/>
        </w:rPr>
        <w:t>autorizza</w:t>
      </w:r>
      <w:r w:rsidR="00FC39C0" w:rsidRPr="00DD6F3A">
        <w:rPr>
          <w:rFonts w:ascii="Times New Roman" w:hAnsi="Times New Roman" w:cs="Times New Roman"/>
          <w:lang w:val="it-IT"/>
        </w:rPr>
        <w:t>,</w:t>
      </w:r>
      <w:r w:rsidRPr="00DD6F3A">
        <w:rPr>
          <w:rFonts w:ascii="Times New Roman" w:hAnsi="Times New Roman" w:cs="Times New Roman"/>
          <w:lang w:val="it-IT"/>
        </w:rPr>
        <w:t xml:space="preserve"> qualora un partecipante al lotto eserciti la facoltà di “accesso agli atti”, la SUAM a rilasciare copia di tutta la documentazione presentata per la partecipazione alla gara </w:t>
      </w:r>
      <w:r w:rsidRPr="00DD6F3A">
        <w:rPr>
          <w:rFonts w:ascii="Times New Roman" w:hAnsi="Times New Roman" w:cs="Times New Roman"/>
          <w:b/>
          <w:u w:val="single"/>
          <w:lang w:val="it-IT"/>
        </w:rPr>
        <w:t>oppure</w:t>
      </w:r>
      <w:r w:rsidRPr="00DD6F3A">
        <w:rPr>
          <w:rFonts w:ascii="Times New Roman" w:hAnsi="Times New Roman" w:cs="Times New Roman"/>
          <w:lang w:val="it-IT"/>
        </w:rPr>
        <w:t xml:space="preserve"> </w:t>
      </w:r>
      <w:r w:rsidR="00FC39C0" w:rsidRPr="00DD6F3A">
        <w:rPr>
          <w:rFonts w:ascii="Times New Roman" w:hAnsi="Times New Roman" w:cs="Times New Roman"/>
          <w:lang w:val="it-IT"/>
        </w:rPr>
        <w:t>NON</w:t>
      </w:r>
      <w:r w:rsidRPr="00DD6F3A">
        <w:rPr>
          <w:rFonts w:ascii="Times New Roman" w:hAnsi="Times New Roman" w:cs="Times New Roman"/>
          <w:lang w:val="it-IT"/>
        </w:rPr>
        <w:t xml:space="preserve"> autorizza, qualora un partecipante alla gara eserciti la facoltà di “accesso agli atti”, la SUAM a rilasciare copia dell</w:t>
      </w:r>
      <w:r w:rsidR="00C9033F" w:rsidRPr="00DD6F3A">
        <w:rPr>
          <w:rFonts w:ascii="Times New Roman" w:hAnsi="Times New Roman" w:cs="Times New Roman"/>
          <w:lang w:val="it-IT"/>
        </w:rPr>
        <w:t>a documentazione di gara</w:t>
      </w:r>
      <w:r w:rsidRPr="00DD6F3A">
        <w:rPr>
          <w:rFonts w:ascii="Times New Roman" w:hAnsi="Times New Roman" w:cs="Times New Roman"/>
          <w:lang w:val="it-IT"/>
        </w:rPr>
        <w:t xml:space="preserve"> e delle spiegazioni che saranno eventualmente richieste in sede di verifica delle offerte anomale, in quanto coperte da segreto tecnico/commerciale. A tal fine allega una dichiarazione denominata “Segreti tecnici e commerciali” che dovrà essere adeguatamente motivata e comprovata ai sensi dell’art. 53, comma 5, lett. a), del Codice, come dettagliatamente descritto al paragrafo 15.1, “Segreti tecnici e commerciali”, del presente disciplinare; </w:t>
      </w:r>
    </w:p>
    <w:p w14:paraId="447BCAE5" w14:textId="77777777" w:rsidR="000F7120" w:rsidRDefault="00DE044F" w:rsidP="001F10C6">
      <w:pPr>
        <w:pStyle w:val="Paragrafoelenco"/>
        <w:spacing w:line="276" w:lineRule="auto"/>
        <w:ind w:firstLine="0"/>
        <w:contextualSpacing w:val="0"/>
        <w:rPr>
          <w:rFonts w:ascii="Times New Roman" w:hAnsi="Times New Roman" w:cs="Times New Roman"/>
          <w:lang w:val="it-IT"/>
        </w:rPr>
      </w:pPr>
      <w:r w:rsidRPr="00DD6F3A">
        <w:rPr>
          <w:rFonts w:ascii="Times New Roman" w:hAnsi="Times New Roman" w:cs="Times New Roman"/>
          <w:lang w:val="it-IT"/>
        </w:rPr>
        <w:t xml:space="preserve">NOTA BENE: </w:t>
      </w:r>
      <w:r w:rsidR="000F7120" w:rsidRPr="000F7120">
        <w:rPr>
          <w:rFonts w:ascii="Times New Roman" w:hAnsi="Times New Roman" w:cs="Times New Roman"/>
          <w:lang w:val="it-IT"/>
        </w:rPr>
        <w:t>Il concorrente a tal fine allega anche una copia firmata digitalmente della offerta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w:t>
      </w:r>
    </w:p>
    <w:p w14:paraId="5D86D08A" w14:textId="42229A07" w:rsidR="00DE044F" w:rsidRPr="00DD6F3A" w:rsidRDefault="00DE044F" w:rsidP="001F10C6">
      <w:pPr>
        <w:pStyle w:val="Paragrafoelenco"/>
        <w:spacing w:line="276" w:lineRule="auto"/>
        <w:ind w:firstLine="0"/>
        <w:contextualSpacing w:val="0"/>
        <w:rPr>
          <w:rFonts w:ascii="Times New Roman" w:hAnsi="Times New Roman" w:cs="Times New Roman"/>
          <w:lang w:val="it-IT"/>
        </w:rPr>
      </w:pPr>
      <w:r w:rsidRPr="00DD6F3A">
        <w:rPr>
          <w:rFonts w:ascii="Times New Roman" w:hAnsi="Times New Roman" w:cs="Times New Roman"/>
          <w:lang w:val="it-IT"/>
        </w:rPr>
        <w:t>La SUAM si riserva di valutare la compatibilità dell’istanza di riservatezza con il diritto di accesso dei soggetti interessati, facendo presente fin d’ora che in caso di accesso cd difensivo, lo stesso verrà ritenuto prevalente rispetto alle contrapposte esigenze di riservatezza o di segretezza tecnico/commerciale. Si precisa che in caso di richiesta di accesso agli atti della presente procedura di affidamento, le previsioni di cui al presente paragrafo costituiscono comunicazione ai sensi del</w:t>
      </w:r>
      <w:r w:rsidR="00460360" w:rsidRPr="00DD6F3A">
        <w:rPr>
          <w:rFonts w:ascii="Times New Roman" w:hAnsi="Times New Roman" w:cs="Times New Roman"/>
          <w:lang w:val="it-IT"/>
        </w:rPr>
        <w:t>l'art.3 del DPR 184/2006;</w:t>
      </w:r>
    </w:p>
    <w:p w14:paraId="48AC0644" w14:textId="77777777" w:rsidR="00840E50" w:rsidRPr="00DD6F3A" w:rsidRDefault="00840E50"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color w:val="000000"/>
        </w:rPr>
        <w:t xml:space="preserve">attesta di essere informato di quanto segue: </w:t>
      </w:r>
    </w:p>
    <w:p w14:paraId="0A792849" w14:textId="77777777" w:rsidR="00840E50" w:rsidRPr="00DD6F3A" w:rsidRDefault="00840E50" w:rsidP="001F10C6">
      <w:pPr>
        <w:pStyle w:val="Paragrafoelenco"/>
        <w:autoSpaceDE w:val="0"/>
        <w:autoSpaceDN w:val="0"/>
        <w:adjustRightInd w:val="0"/>
        <w:spacing w:line="276" w:lineRule="auto"/>
        <w:ind w:left="709" w:firstLine="0"/>
        <w:contextualSpacing w:val="0"/>
        <w:rPr>
          <w:rFonts w:ascii="Times New Roman" w:hAnsi="Times New Roman" w:cs="Times New Roman"/>
          <w:i/>
          <w:iCs/>
          <w:color w:val="000000"/>
        </w:rPr>
      </w:pPr>
      <w:r w:rsidRPr="00DD6F3A">
        <w:rPr>
          <w:rFonts w:ascii="Times New Roman" w:hAnsi="Times New Roman" w:cs="Times New Roman"/>
        </w:rPr>
        <w:t xml:space="preserve">L’art. 4 del D.L. n. 124/2019 ha introdotto il nuovo art. 17 bis nel corpo del D.Lgs. n. 241/1997, che prevede nuovi obblighi a carico dei committenti di appalti c.d. “labour intensive”. In particolare, la disposizione stabilisce che, a decorrere dal 1° gennaio 2020, i committenti </w:t>
      </w:r>
      <w:r w:rsidRPr="00DD6F3A">
        <w:rPr>
          <w:rFonts w:ascii="Times New Roman" w:hAnsi="Times New Roman" w:cs="Times New Roman"/>
          <w:i/>
        </w:rPr>
        <w:t xml:space="preserve">“che affidano il compimento di una o più opere o di uno o più servizi di importo complessivo annuo superiore a euro 200.000 a un’impresa, tramite contratti di appalto, subappalto, affidamento a soggetti consorziati o rapporti negoziali comunque denominati caratterizzati da prevalente utilizzo di manodopera presso le sedi di attività del committente con l’utilizzo di beni strumentali di proprietà di quest'ultimo o ad esso riconducibili in qualunque forma, sono tenuti a richiedere all’impresa appaltatrice o affidataria e alle imprese subappaltatrici, obbligate a rilasciarle, copia delle deleghe di pagamento relative al versamento delle ritenute (…), trattenute dall’impresa appaltatrice o affidataria e dalle imprese subappaltatrici ai lavoratori direttamente impiegati </w:t>
      </w:r>
      <w:r w:rsidRPr="00DD6F3A">
        <w:rPr>
          <w:rFonts w:ascii="Times New Roman" w:hAnsi="Times New Roman" w:cs="Times New Roman"/>
          <w:i/>
        </w:rPr>
        <w:lastRenderedPageBreak/>
        <w:t xml:space="preserve">nell’esecuzione dell’opera o del servizio. Il versamento delle ritenute (…) è effettuato dall’impresa appaltatrice o affidataria e dall’impresa subappaltatrice, con distinte deleghe per ciascun committente, senza possibilità di compensazione”. </w:t>
      </w:r>
      <w:r w:rsidRPr="00DD6F3A">
        <w:rPr>
          <w:rFonts w:ascii="Times New Roman" w:hAnsi="Times New Roman" w:cs="Times New Roman"/>
        </w:rPr>
        <w:t xml:space="preserve">La disposizione prevede inoltre, in caso di violazione dei predetti obblighi, una sospensione da parte del committente del pagamento dei corrispettivi maturati dall’impresa appaltatrice o affidataria sino a concorrenza del 20% del valore complessivo dell’opera o del servizio </w:t>
      </w:r>
      <w:r w:rsidRPr="00DD6F3A">
        <w:rPr>
          <w:rFonts w:ascii="Times New Roman" w:hAnsi="Times New Roman" w:cs="Times New Roman"/>
          <w:i/>
        </w:rPr>
        <w:t>“ovvero per un importo pari all’ammontare delle ritenute non versate rispetto ai dati risultanti dalla documentazione trasmessa”</w:t>
      </w:r>
      <w:r w:rsidRPr="00DD6F3A">
        <w:rPr>
          <w:rFonts w:ascii="Times New Roman" w:hAnsi="Times New Roman" w:cs="Times New Roman"/>
        </w:rPr>
        <w:t xml:space="preserve">. Come evidenziato nella circolare della Agenzia delle entrate n. 1E del 12 febbraio 2020, la relazione illustrativa alla disposizione individua la finalità degli obblighi introdotti nella necessità di contrastare il “fenomeno consistente nell’omesso o insufficiente versamento, anche mediante l’indebita compensazione, delle ritenute fiscali sui percettori di redditi di lavoro dipendente e assimilati” attraverso la creazione di sistemi di controllo posti a carico del committente di appalti c.d. “ labour intensive”. L’Agenzia delle entrate, nella citata circolare n. 1/E del 2020, ha precisato che </w:t>
      </w:r>
      <w:r w:rsidRPr="00DD6F3A">
        <w:rPr>
          <w:rFonts w:ascii="Times New Roman" w:hAnsi="Times New Roman" w:cs="Times New Roman"/>
          <w:i/>
        </w:rPr>
        <w:t>“tale somma non è dovuta quando – nonostante il committente non abbia correttamente adempiuto agli obblighi di cui ai commi da 1 a 3 – l’impresa appaltatrice o affidataria o subappaltatrice abbia correttamente assolto gli obblighi cui si fa riferimento, ovvero si sia avvalsa dell’istituto del ravvedimento operoso di cui all’articolo 13 del decreto legislativo 18 dicembre 1997, n. 472, per sanare le violazioni commesse prima della contestazione da parte degli organi preposti al controllo”;</w:t>
      </w:r>
    </w:p>
    <w:p w14:paraId="650B3A3B" w14:textId="77777777" w:rsidR="00840E50" w:rsidRPr="00DD6F3A" w:rsidRDefault="00840E50" w:rsidP="00CD7341">
      <w:pPr>
        <w:pStyle w:val="Paragrafoelenco"/>
        <w:numPr>
          <w:ilvl w:val="0"/>
          <w:numId w:val="4"/>
        </w:numPr>
        <w:spacing w:line="276" w:lineRule="auto"/>
        <w:rPr>
          <w:rFonts w:ascii="Times New Roman" w:hAnsi="Times New Roman" w:cs="Times New Roman"/>
          <w:lang w:val="it-IT"/>
        </w:rPr>
      </w:pPr>
      <w:r w:rsidRPr="00DD6F3A">
        <w:rPr>
          <w:rFonts w:ascii="Times New Roman" w:hAnsi="Times New Roman" w:cs="Times New Roman"/>
          <w:lang w:val="it-IT"/>
        </w:rPr>
        <w:t xml:space="preserve">attesta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 </w:t>
      </w:r>
    </w:p>
    <w:p w14:paraId="230D39A1" w14:textId="059F9D0E" w:rsidR="00D20481" w:rsidRPr="008F5426" w:rsidRDefault="00840E50" w:rsidP="008F5426">
      <w:pPr>
        <w:pStyle w:val="Paragrafoelenco"/>
        <w:numPr>
          <w:ilvl w:val="0"/>
          <w:numId w:val="4"/>
        </w:numPr>
        <w:spacing w:line="276" w:lineRule="auto"/>
        <w:rPr>
          <w:rFonts w:ascii="Times New Roman" w:hAnsi="Times New Roman" w:cs="Times New Roman"/>
          <w:lang w:val="it-IT"/>
        </w:rPr>
      </w:pPr>
      <w:r w:rsidRPr="008F5426">
        <w:rPr>
          <w:rFonts w:ascii="Times New Roman" w:hAnsi="Times New Roman" w:cs="Times New Roman"/>
          <w:b/>
          <w:bCs/>
          <w:lang w:val="it-IT"/>
        </w:rPr>
        <w:t>Per gli operatori economici ammessi al concordato preventivo con continuità aziendale di cui all’art. 186 bis del R</w:t>
      </w:r>
      <w:r w:rsidR="00497340" w:rsidRPr="008F5426">
        <w:rPr>
          <w:rFonts w:ascii="Times New Roman" w:hAnsi="Times New Roman" w:cs="Times New Roman"/>
          <w:b/>
          <w:bCs/>
          <w:lang w:val="it-IT"/>
        </w:rPr>
        <w:t>.</w:t>
      </w:r>
      <w:r w:rsidRPr="008F5426">
        <w:rPr>
          <w:rFonts w:ascii="Times New Roman" w:hAnsi="Times New Roman" w:cs="Times New Roman"/>
          <w:b/>
          <w:bCs/>
          <w:lang w:val="it-IT"/>
        </w:rPr>
        <w:t>D</w:t>
      </w:r>
      <w:r w:rsidR="00497340" w:rsidRPr="008F5426">
        <w:rPr>
          <w:rFonts w:ascii="Times New Roman" w:hAnsi="Times New Roman" w:cs="Times New Roman"/>
          <w:b/>
          <w:bCs/>
          <w:lang w:val="it-IT"/>
        </w:rPr>
        <w:t>.</w:t>
      </w:r>
      <w:r w:rsidRPr="008F5426">
        <w:rPr>
          <w:rFonts w:ascii="Times New Roman" w:hAnsi="Times New Roman" w:cs="Times New Roman"/>
          <w:b/>
          <w:bCs/>
          <w:lang w:val="it-IT"/>
        </w:rPr>
        <w:t xml:space="preserve"> 16 Marzo 1942 n. 267 come novellato </w:t>
      </w:r>
      <w:r w:rsidRPr="008F5426">
        <w:rPr>
          <w:rFonts w:ascii="Times New Roman" w:hAnsi="Times New Roman" w:cs="Times New Roman"/>
          <w:b/>
          <w:lang w:val="it-IT"/>
        </w:rPr>
        <w:t>dall’art. 2 della L. 55/2019</w:t>
      </w:r>
      <w:r w:rsidR="008F5426">
        <w:rPr>
          <w:rFonts w:ascii="Times New Roman" w:hAnsi="Times New Roman" w:cs="Times New Roman"/>
          <w:b/>
          <w:lang w:val="it-IT"/>
        </w:rPr>
        <w:t xml:space="preserve">: </w:t>
      </w:r>
      <w:r w:rsidR="00D20481" w:rsidRPr="008F5426">
        <w:rPr>
          <w:rFonts w:ascii="Times New Roman" w:hAnsi="Times New Roman" w:cs="Times New Roman"/>
          <w:lang w:val="it-IT"/>
        </w:rPr>
        <w:t>indica, ad integrazione di quanto indicato nella parte III, sez. C, lett. d) del DGUE, i seguenti estremi del provvedimento di ammissione al concordato e del provvedimento di autoriz</w:t>
      </w:r>
      <w:r w:rsidR="00081561" w:rsidRPr="008F5426">
        <w:rPr>
          <w:rFonts w:ascii="Times New Roman" w:hAnsi="Times New Roman" w:cs="Times New Roman"/>
          <w:lang w:val="it-IT"/>
        </w:rPr>
        <w:t xml:space="preserve">zazione a partecipare alle gare, </w:t>
      </w:r>
      <w:r w:rsidR="00D20481" w:rsidRPr="008F5426">
        <w:rPr>
          <w:rFonts w:ascii="Times New Roman" w:hAnsi="Times New Roman" w:cs="Times New Roman"/>
          <w:lang w:val="it-IT"/>
        </w:rPr>
        <w:t xml:space="preserve">nonché dichiara di non partecipare alla gara quale mandataria di un raggruppamento temporaneo di imprese e che le altre imprese aderenti al raggruppamento non sono assoggettate ad una procedura concorsuale ai sensi dell’art. 186 </w:t>
      </w:r>
      <w:r w:rsidR="00D20481" w:rsidRPr="008F5426">
        <w:rPr>
          <w:rFonts w:ascii="Times New Roman" w:hAnsi="Times New Roman" w:cs="Times New Roman"/>
          <w:i/>
          <w:iCs/>
          <w:lang w:val="it-IT"/>
        </w:rPr>
        <w:t>bis,</w:t>
      </w:r>
      <w:r w:rsidR="006215EB" w:rsidRPr="008F5426">
        <w:rPr>
          <w:rFonts w:ascii="Times New Roman" w:hAnsi="Times New Roman" w:cs="Times New Roman"/>
          <w:i/>
          <w:iCs/>
          <w:lang w:val="it-IT"/>
        </w:rPr>
        <w:t xml:space="preserve"> comma 6, </w:t>
      </w:r>
      <w:r w:rsidR="006215EB" w:rsidRPr="008F5426">
        <w:rPr>
          <w:rFonts w:ascii="Times New Roman" w:hAnsi="Times New Roman" w:cs="Times New Roman"/>
          <w:bCs/>
          <w:lang w:val="it-IT"/>
        </w:rPr>
        <w:t>del R</w:t>
      </w:r>
      <w:r w:rsidR="00852A0A" w:rsidRPr="008F5426">
        <w:rPr>
          <w:rFonts w:ascii="Times New Roman" w:hAnsi="Times New Roman" w:cs="Times New Roman"/>
          <w:bCs/>
          <w:lang w:val="it-IT"/>
        </w:rPr>
        <w:t>.</w:t>
      </w:r>
      <w:r w:rsidR="006215EB" w:rsidRPr="008F5426">
        <w:rPr>
          <w:rFonts w:ascii="Times New Roman" w:hAnsi="Times New Roman" w:cs="Times New Roman"/>
          <w:bCs/>
          <w:lang w:val="it-IT"/>
        </w:rPr>
        <w:t>D</w:t>
      </w:r>
      <w:r w:rsidR="00852A0A" w:rsidRPr="008F5426">
        <w:rPr>
          <w:rFonts w:ascii="Times New Roman" w:hAnsi="Times New Roman" w:cs="Times New Roman"/>
          <w:bCs/>
          <w:lang w:val="it-IT"/>
        </w:rPr>
        <w:t>.</w:t>
      </w:r>
      <w:r w:rsidR="006215EB" w:rsidRPr="008F5426">
        <w:rPr>
          <w:rFonts w:ascii="Times New Roman" w:hAnsi="Times New Roman" w:cs="Times New Roman"/>
          <w:bCs/>
          <w:lang w:val="it-IT"/>
        </w:rPr>
        <w:t xml:space="preserve"> 16 Marzo 1942 n. 26</w:t>
      </w:r>
      <w:r w:rsidR="00981BF6" w:rsidRPr="008F5426">
        <w:rPr>
          <w:rFonts w:ascii="Times New Roman" w:hAnsi="Times New Roman" w:cs="Times New Roman"/>
          <w:bCs/>
          <w:lang w:val="it-IT"/>
        </w:rPr>
        <w:t>7</w:t>
      </w:r>
      <w:r w:rsidR="006215EB" w:rsidRPr="008F5426">
        <w:rPr>
          <w:rFonts w:ascii="Times New Roman" w:hAnsi="Times New Roman" w:cs="Times New Roman"/>
          <w:i/>
          <w:iCs/>
          <w:lang w:val="it-IT"/>
        </w:rPr>
        <w:t xml:space="preserve"> </w:t>
      </w:r>
      <w:r w:rsidR="006C49B3" w:rsidRPr="008F5426">
        <w:rPr>
          <w:rFonts w:ascii="Times New Roman" w:hAnsi="Times New Roman" w:cs="Times New Roman"/>
          <w:lang w:val="it-IT"/>
        </w:rPr>
        <w:t>come novellato dall’art. 2 della L. 55/</w:t>
      </w:r>
      <w:r w:rsidR="00F81723" w:rsidRPr="008F5426">
        <w:rPr>
          <w:rFonts w:ascii="Times New Roman" w:hAnsi="Times New Roman" w:cs="Times New Roman"/>
          <w:lang w:val="it-IT"/>
        </w:rPr>
        <w:t xml:space="preserve">2019 </w:t>
      </w:r>
      <w:r w:rsidR="00F81723" w:rsidRPr="008F5426">
        <w:rPr>
          <w:rFonts w:ascii="Times New Roman" w:hAnsi="Times New Roman" w:cs="Times New Roman"/>
          <w:b/>
          <w:u w:val="single"/>
          <w:lang w:val="it-IT"/>
        </w:rPr>
        <w:t>(la predetta dichiar</w:t>
      </w:r>
      <w:r w:rsidR="003F7A91" w:rsidRPr="008F5426">
        <w:rPr>
          <w:rFonts w:ascii="Times New Roman" w:hAnsi="Times New Roman" w:cs="Times New Roman"/>
          <w:b/>
          <w:u w:val="single"/>
          <w:lang w:val="it-IT"/>
        </w:rPr>
        <w:t>a</w:t>
      </w:r>
      <w:r w:rsidR="00F81723" w:rsidRPr="008F5426">
        <w:rPr>
          <w:rFonts w:ascii="Times New Roman" w:hAnsi="Times New Roman" w:cs="Times New Roman"/>
          <w:b/>
          <w:u w:val="single"/>
          <w:lang w:val="it-IT"/>
        </w:rPr>
        <w:t>zione deve essere letta e resa in linea con la nuova previsione dell’art. 110 del D. Lgs. 50/2016 e s.m.i. e in particolare dei commi 4 e 5 come modificati dall’art. 2 della L. 55/2019).</w:t>
      </w:r>
    </w:p>
    <w:p w14:paraId="7E72FC4A" w14:textId="55B60C71" w:rsidR="00981BF6" w:rsidRPr="00DD6F3A" w:rsidRDefault="00981BF6" w:rsidP="001F10C6">
      <w:pPr>
        <w:pStyle w:val="Paragrafoelenco"/>
        <w:spacing w:line="276" w:lineRule="auto"/>
        <w:ind w:firstLine="0"/>
        <w:rPr>
          <w:rFonts w:ascii="Times New Roman" w:hAnsi="Times New Roman" w:cs="Times New Roman"/>
          <w:lang w:val="it-IT"/>
        </w:rPr>
      </w:pPr>
      <w:r w:rsidRPr="00DD6F3A">
        <w:rPr>
          <w:rFonts w:ascii="Times New Roman" w:hAnsi="Times New Roman" w:cs="Times New Roman"/>
          <w:lang w:val="it-IT"/>
        </w:rPr>
        <w:t>Il concorrente presenta una relazione di un professionista in possesso dei requisiti di cui all’art.67, comma 3, lettera d), del R</w:t>
      </w:r>
      <w:r w:rsidR="00817D24" w:rsidRPr="00DD6F3A">
        <w:rPr>
          <w:rFonts w:ascii="Times New Roman" w:hAnsi="Times New Roman" w:cs="Times New Roman"/>
          <w:lang w:val="it-IT"/>
        </w:rPr>
        <w:t>.</w:t>
      </w:r>
      <w:r w:rsidRPr="00DD6F3A">
        <w:rPr>
          <w:rFonts w:ascii="Times New Roman" w:hAnsi="Times New Roman" w:cs="Times New Roman"/>
          <w:lang w:val="it-IT"/>
        </w:rPr>
        <w:t>D</w:t>
      </w:r>
      <w:r w:rsidR="00817D24" w:rsidRPr="00DD6F3A">
        <w:rPr>
          <w:rFonts w:ascii="Times New Roman" w:hAnsi="Times New Roman" w:cs="Times New Roman"/>
          <w:lang w:val="it-IT"/>
        </w:rPr>
        <w:t>.</w:t>
      </w:r>
      <w:r w:rsidRPr="00DD6F3A">
        <w:rPr>
          <w:rFonts w:ascii="Times New Roman" w:hAnsi="Times New Roman" w:cs="Times New Roman"/>
          <w:lang w:val="it-IT"/>
        </w:rPr>
        <w:t xml:space="preserve"> 16 Marzo 1942 n. 267, che attesta la conformità al piano e la ragionevole capacità di adempimento del contratto.</w:t>
      </w:r>
    </w:p>
    <w:p w14:paraId="4D689A1F" w14:textId="77777777" w:rsidR="00FF3BA8" w:rsidRPr="00DD6F3A" w:rsidRDefault="00FF3BA8" w:rsidP="001F10C6">
      <w:pPr>
        <w:spacing w:line="276" w:lineRule="auto"/>
        <w:ind w:firstLine="0"/>
        <w:rPr>
          <w:rFonts w:ascii="Times New Roman" w:hAnsi="Times New Roman" w:cs="Times New Roman"/>
          <w:lang w:val="it-IT"/>
        </w:rPr>
      </w:pPr>
    </w:p>
    <w:p w14:paraId="6F119EDB" w14:textId="77777777" w:rsidR="002E64CE" w:rsidRPr="00DD6F3A" w:rsidRDefault="002E64CE" w:rsidP="001F10C6">
      <w:pPr>
        <w:spacing w:line="276" w:lineRule="auto"/>
        <w:ind w:firstLine="0"/>
        <w:rPr>
          <w:rFonts w:ascii="Times New Roman" w:hAnsi="Times New Roman" w:cs="Times New Roman"/>
          <w:u w:val="single"/>
          <w:lang w:val="it-IT"/>
        </w:rPr>
      </w:pPr>
      <w:r w:rsidRPr="007A0E5C">
        <w:rPr>
          <w:rFonts w:ascii="Times New Roman" w:hAnsi="Times New Roman" w:cs="Times New Roman"/>
          <w:u w:val="single"/>
        </w:rPr>
        <w:t>Le dichiarazioni di cui al presente paragrafo sono sottoscritte secondo le modalità di cui al punto 15.1</w:t>
      </w:r>
    </w:p>
    <w:p w14:paraId="120828EE" w14:textId="77777777" w:rsidR="00FF3BA8" w:rsidRPr="00DD6F3A" w:rsidRDefault="00FF3BA8" w:rsidP="001F10C6">
      <w:pPr>
        <w:spacing w:line="276" w:lineRule="auto"/>
        <w:ind w:firstLine="0"/>
        <w:rPr>
          <w:rFonts w:ascii="Times New Roman" w:hAnsi="Times New Roman" w:cs="Times New Roman"/>
          <w:lang w:val="it-IT"/>
        </w:rPr>
      </w:pPr>
    </w:p>
    <w:p w14:paraId="5E16DF31" w14:textId="77777777" w:rsidR="004729C7" w:rsidRPr="00DD6F3A" w:rsidRDefault="002B68C5"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15</w:t>
      </w:r>
      <w:r w:rsidR="004729C7" w:rsidRPr="00DD6F3A">
        <w:rPr>
          <w:rFonts w:ascii="Times New Roman" w:hAnsi="Times New Roman" w:cs="Times New Roman"/>
          <w:b/>
          <w:bCs/>
          <w:lang w:val="it-IT"/>
        </w:rPr>
        <w:t xml:space="preserve">.3.2 Documentazione a corredo </w:t>
      </w:r>
    </w:p>
    <w:p w14:paraId="2E7D4580" w14:textId="77777777" w:rsidR="004729C7" w:rsidRPr="00DD6F3A" w:rsidRDefault="004729C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allega: </w:t>
      </w:r>
    </w:p>
    <w:p w14:paraId="16E00C28" w14:textId="32FD5576" w:rsidR="004729C7" w:rsidRPr="00863B93" w:rsidRDefault="004729C7" w:rsidP="00863B93">
      <w:pPr>
        <w:pStyle w:val="Paragrafoelenco"/>
        <w:numPr>
          <w:ilvl w:val="0"/>
          <w:numId w:val="40"/>
        </w:numPr>
        <w:spacing w:line="276" w:lineRule="auto"/>
        <w:rPr>
          <w:rFonts w:ascii="Times New Roman" w:hAnsi="Times New Roman" w:cs="Times New Roman"/>
          <w:lang w:val="it-IT"/>
        </w:rPr>
      </w:pPr>
      <w:r w:rsidRPr="00863B93">
        <w:rPr>
          <w:rFonts w:ascii="Times New Roman" w:hAnsi="Times New Roman" w:cs="Times New Roman"/>
          <w:b/>
          <w:lang w:val="it-IT"/>
        </w:rPr>
        <w:lastRenderedPageBreak/>
        <w:t>PAS</w:t>
      </w:r>
      <w:r w:rsidR="00612EB8" w:rsidRPr="00863B93">
        <w:rPr>
          <w:rFonts w:ascii="Times New Roman" w:hAnsi="Times New Roman" w:cs="Times New Roman"/>
          <w:b/>
          <w:lang w:val="it-IT"/>
        </w:rPr>
        <w:t>SOE</w:t>
      </w:r>
      <w:r w:rsidR="00D07436" w:rsidRPr="00863B93">
        <w:rPr>
          <w:rFonts w:ascii="Times New Roman" w:hAnsi="Times New Roman" w:cs="Times New Roman"/>
          <w:b/>
          <w:lang w:val="it-IT"/>
        </w:rPr>
        <w:t xml:space="preserve"> </w:t>
      </w:r>
      <w:r w:rsidR="00612EB8" w:rsidRPr="00863B93">
        <w:rPr>
          <w:rFonts w:ascii="Times New Roman" w:hAnsi="Times New Roman" w:cs="Times New Roman"/>
          <w:lang w:val="it-IT"/>
        </w:rPr>
        <w:t>di cui all’art. 2, comma 3 lett. b) della D</w:t>
      </w:r>
      <w:r w:rsidRPr="00863B93">
        <w:rPr>
          <w:rFonts w:ascii="Times New Roman" w:hAnsi="Times New Roman" w:cs="Times New Roman"/>
          <w:lang w:val="it-IT"/>
        </w:rPr>
        <w:t>elibera ANAC n. 157 del 17 febbraio 2016 relativo al concorrente;</w:t>
      </w:r>
    </w:p>
    <w:p w14:paraId="2C3F070A" w14:textId="668D0A83" w:rsidR="004729C7" w:rsidRPr="00863B93" w:rsidRDefault="004729C7" w:rsidP="00863B93">
      <w:pPr>
        <w:pStyle w:val="Paragrafoelenco"/>
        <w:numPr>
          <w:ilvl w:val="0"/>
          <w:numId w:val="40"/>
        </w:numPr>
        <w:spacing w:line="276" w:lineRule="auto"/>
        <w:rPr>
          <w:rFonts w:ascii="Times New Roman" w:hAnsi="Times New Roman" w:cs="Times New Roman"/>
          <w:lang w:val="it-IT"/>
        </w:rPr>
      </w:pPr>
      <w:r w:rsidRPr="00863B93">
        <w:rPr>
          <w:rFonts w:ascii="Times New Roman" w:hAnsi="Times New Roman" w:cs="Times New Roman"/>
          <w:lang w:val="it-IT"/>
        </w:rPr>
        <w:t xml:space="preserve">Documento attestante la </w:t>
      </w:r>
      <w:r w:rsidRPr="00863B93">
        <w:rPr>
          <w:rFonts w:ascii="Times New Roman" w:hAnsi="Times New Roman" w:cs="Times New Roman"/>
          <w:b/>
          <w:lang w:val="it-IT"/>
        </w:rPr>
        <w:t>garanzia provvisoria</w:t>
      </w:r>
      <w:r w:rsidR="002C7441" w:rsidRPr="00863B93">
        <w:rPr>
          <w:rFonts w:ascii="Times New Roman" w:hAnsi="Times New Roman" w:cs="Times New Roman"/>
          <w:b/>
          <w:lang w:val="it-IT"/>
        </w:rPr>
        <w:t>,</w:t>
      </w:r>
      <w:r w:rsidRPr="00863B93">
        <w:rPr>
          <w:rFonts w:ascii="Times New Roman" w:hAnsi="Times New Roman" w:cs="Times New Roman"/>
          <w:lang w:val="it-IT"/>
        </w:rPr>
        <w:t xml:space="preserve"> con allegata </w:t>
      </w:r>
      <w:r w:rsidRPr="00863B93">
        <w:rPr>
          <w:rFonts w:ascii="Times New Roman" w:hAnsi="Times New Roman" w:cs="Times New Roman"/>
          <w:b/>
          <w:lang w:val="it-IT"/>
        </w:rPr>
        <w:t xml:space="preserve">dichiarazione di impegno di un fideiussore </w:t>
      </w:r>
      <w:r w:rsidRPr="00863B93">
        <w:rPr>
          <w:rFonts w:ascii="Times New Roman" w:hAnsi="Times New Roman" w:cs="Times New Roman"/>
          <w:lang w:val="it-IT"/>
        </w:rPr>
        <w:t xml:space="preserve">di cui all’art. 93, comma 8 del Codice; </w:t>
      </w:r>
    </w:p>
    <w:p w14:paraId="0E978E9E" w14:textId="0F95782E" w:rsidR="004729C7" w:rsidRPr="00863B93" w:rsidRDefault="004729C7" w:rsidP="00863B93">
      <w:pPr>
        <w:pStyle w:val="Paragrafoelenco"/>
        <w:numPr>
          <w:ilvl w:val="0"/>
          <w:numId w:val="40"/>
        </w:numPr>
        <w:spacing w:line="276" w:lineRule="auto"/>
        <w:rPr>
          <w:rFonts w:ascii="Times New Roman" w:hAnsi="Times New Roman" w:cs="Times New Roman"/>
          <w:lang w:val="it-IT"/>
        </w:rPr>
      </w:pPr>
      <w:r w:rsidRPr="00863B93">
        <w:rPr>
          <w:rFonts w:ascii="Times New Roman" w:hAnsi="Times New Roman" w:cs="Times New Roman"/>
          <w:b/>
          <w:bCs/>
          <w:lang w:val="it-IT"/>
        </w:rPr>
        <w:t>Per gli operatori economici che presentano la cauzione provvisoria in misura ridotta, ai sensi dell’art. 93, comma 7 del Codice</w:t>
      </w:r>
      <w:r w:rsidR="00533719" w:rsidRPr="00863B93">
        <w:rPr>
          <w:rFonts w:ascii="Times New Roman" w:hAnsi="Times New Roman" w:cs="Times New Roman"/>
          <w:b/>
          <w:bCs/>
          <w:lang w:val="it-IT"/>
        </w:rPr>
        <w:t>:</w:t>
      </w:r>
      <w:r w:rsidR="00311B31" w:rsidRPr="00863B93">
        <w:rPr>
          <w:rFonts w:ascii="Times New Roman" w:hAnsi="Times New Roman" w:cs="Times New Roman"/>
          <w:lang w:val="it-IT"/>
        </w:rPr>
        <w:t xml:space="preserve"> </w:t>
      </w:r>
      <w:r w:rsidRPr="00863B93">
        <w:rPr>
          <w:rFonts w:ascii="Times New Roman" w:hAnsi="Times New Roman" w:cs="Times New Roman"/>
          <w:lang w:val="it-IT"/>
        </w:rPr>
        <w:t xml:space="preserve">copia conforme della certificazione di cui all’art. 93, comma 7 del Codice che giustifica la riduzione dell’importo della cauzione; </w:t>
      </w:r>
    </w:p>
    <w:p w14:paraId="5C3B168E" w14:textId="6BA352BE" w:rsidR="004729C7" w:rsidRPr="00863B93" w:rsidRDefault="004729C7" w:rsidP="00863B93">
      <w:pPr>
        <w:pStyle w:val="Paragrafoelenco"/>
        <w:numPr>
          <w:ilvl w:val="0"/>
          <w:numId w:val="40"/>
        </w:numPr>
        <w:spacing w:line="276" w:lineRule="auto"/>
        <w:rPr>
          <w:rFonts w:ascii="Times New Roman" w:hAnsi="Times New Roman" w:cs="Times New Roman"/>
          <w:lang w:val="it-IT"/>
        </w:rPr>
      </w:pPr>
      <w:r w:rsidRPr="00863B93">
        <w:rPr>
          <w:rFonts w:ascii="Times New Roman" w:hAnsi="Times New Roman" w:cs="Times New Roman"/>
          <w:b/>
          <w:lang w:val="it-IT"/>
        </w:rPr>
        <w:t>patto di integrità sottoscritto per accettazione e conferma</w:t>
      </w:r>
      <w:r w:rsidR="002C7441" w:rsidRPr="00863B93">
        <w:rPr>
          <w:rFonts w:ascii="Times New Roman" w:hAnsi="Times New Roman" w:cs="Times New Roman"/>
          <w:lang w:val="it-IT"/>
        </w:rPr>
        <w:t>:</w:t>
      </w:r>
      <w:r w:rsidRPr="00863B93">
        <w:rPr>
          <w:rFonts w:ascii="Times New Roman" w:hAnsi="Times New Roman" w:cs="Times New Roman"/>
          <w:lang w:val="it-IT"/>
        </w:rPr>
        <w:t xml:space="preserve"> Il concorrente deve inviare il Patto di integrità e disposizioni in materia di prevenzione e repressione della corruzione e dell’illegalità nella pubblica amministrazione, secondo il modello reso disponibile dalla SUAM. Qualora il concorrente sia un soggetto plurimo temporaneo costituito o costituendo, o un soggetto di cui all’art. 45, comma 2 lett. b) e c) il documento va caricato/firmato congiuntamente dai soggetti componenti il soggetto plurimo o assimilato; </w:t>
      </w:r>
    </w:p>
    <w:p w14:paraId="61DD3813" w14:textId="0E75321C" w:rsidR="004729C7" w:rsidRPr="00863B93" w:rsidRDefault="004729C7" w:rsidP="00863B93">
      <w:pPr>
        <w:pStyle w:val="Paragrafoelenco"/>
        <w:numPr>
          <w:ilvl w:val="0"/>
          <w:numId w:val="40"/>
        </w:numPr>
        <w:spacing w:line="276" w:lineRule="auto"/>
        <w:rPr>
          <w:rFonts w:ascii="Times New Roman" w:hAnsi="Times New Roman" w:cs="Times New Roman"/>
          <w:lang w:val="it-IT"/>
        </w:rPr>
      </w:pPr>
      <w:r w:rsidRPr="00863B93">
        <w:rPr>
          <w:rFonts w:ascii="Times New Roman" w:hAnsi="Times New Roman" w:cs="Times New Roman"/>
          <w:b/>
          <w:lang w:val="it-IT"/>
        </w:rPr>
        <w:t>documentazione attestante il pagamento dell’imposta di bollo</w:t>
      </w:r>
      <w:r w:rsidRPr="00863B93">
        <w:rPr>
          <w:rFonts w:ascii="Times New Roman" w:hAnsi="Times New Roman" w:cs="Times New Roman"/>
          <w:lang w:val="it-IT"/>
        </w:rPr>
        <w:t xml:space="preserve">: I concorrenti devono produrre idoneo documento di attestazione dell’assolvimento imposta di bollo in una delle modalità previste dalla normativa vigente. Le offerte non in regola con il bollo sono considerate valide ai fini della partecipazione alla procedura ma verranno comunicate al competente Ufficio dell’Agenzia delle Entrate. Il concorrente deve inviare e far pervenire alla SUAM, mediante inserimento nella busta digitale “A”, l’attestazione del pagamento degli oneri di bollo relativi all’istanza. A titolo esemplificativo, i concorrenti possono allegare copia scansionata del foglio sui cui viene apposta la marca da bollo, debitamente annullata, con l’indicazione del numero gara SIMOG e CIG della presente procedura di gara, o, in alternativa, ricorrendo alla marca da bollo virtuale, allegando il file della ricevuta relativa al pagamento del bollo. </w:t>
      </w:r>
    </w:p>
    <w:p w14:paraId="26EAB292" w14:textId="16CFC5A2" w:rsidR="00311B31" w:rsidRPr="00863B93" w:rsidRDefault="00311B31" w:rsidP="00863B93">
      <w:pPr>
        <w:pStyle w:val="Paragrafoelenco"/>
        <w:numPr>
          <w:ilvl w:val="0"/>
          <w:numId w:val="40"/>
        </w:numPr>
        <w:spacing w:line="276" w:lineRule="auto"/>
        <w:rPr>
          <w:rFonts w:ascii="Times New Roman" w:hAnsi="Times New Roman" w:cs="Times New Roman"/>
          <w:lang w:val="it-IT"/>
        </w:rPr>
      </w:pPr>
      <w:r w:rsidRPr="00863B93">
        <w:rPr>
          <w:rFonts w:ascii="Times New Roman" w:hAnsi="Times New Roman" w:cs="Times New Roman"/>
          <w:b/>
        </w:rPr>
        <w:t>PER GLI O.E. CHE INTENDANO PARTECIPARE IN COASSICURAZIONE: MODELLO COASSICURAZIONE</w:t>
      </w:r>
      <w:r w:rsidRPr="00863B93">
        <w:rPr>
          <w:rFonts w:ascii="Times New Roman" w:hAnsi="Times New Roman" w:cs="Times New Roman"/>
        </w:rPr>
        <w:t>, sottoscritto secondo le modalità di cui al punto 15.1.</w:t>
      </w:r>
    </w:p>
    <w:p w14:paraId="7EBD1FB8" w14:textId="77777777" w:rsidR="00581F4E" w:rsidRPr="00DD6F3A" w:rsidRDefault="00581F4E" w:rsidP="001F10C6">
      <w:pPr>
        <w:spacing w:line="276" w:lineRule="auto"/>
        <w:ind w:firstLine="0"/>
        <w:rPr>
          <w:rFonts w:ascii="Times New Roman" w:hAnsi="Times New Roman" w:cs="Times New Roman"/>
          <w:lang w:val="it-IT"/>
        </w:rPr>
      </w:pPr>
    </w:p>
    <w:p w14:paraId="3876C87C"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1</w:t>
      </w:r>
      <w:r w:rsidR="002B68C5" w:rsidRPr="00DD6F3A">
        <w:rPr>
          <w:rFonts w:ascii="Times New Roman" w:hAnsi="Times New Roman" w:cs="Times New Roman"/>
          <w:b/>
          <w:bCs/>
          <w:lang w:val="it-IT"/>
        </w:rPr>
        <w:t>5</w:t>
      </w:r>
      <w:r w:rsidRPr="00DD6F3A">
        <w:rPr>
          <w:rFonts w:ascii="Times New Roman" w:hAnsi="Times New Roman" w:cs="Times New Roman"/>
          <w:b/>
          <w:bCs/>
          <w:lang w:val="it-IT"/>
        </w:rPr>
        <w:t xml:space="preserve">.3.3 Documentazione e dichiarazioni ulteriori per i soggetti associati </w:t>
      </w:r>
    </w:p>
    <w:p w14:paraId="3FF61397" w14:textId="77777777" w:rsidR="00581F4E" w:rsidRPr="00DD6F3A" w:rsidRDefault="002B68C5"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w:t>
      </w:r>
      <w:r w:rsidR="00581F4E" w:rsidRPr="00DD6F3A">
        <w:rPr>
          <w:rFonts w:ascii="Times New Roman" w:hAnsi="Times New Roman" w:cs="Times New Roman"/>
          <w:lang w:val="it-IT"/>
        </w:rPr>
        <w:t>e dichiarazioni di cui al presente paragrafo sono sottoscritte second</w:t>
      </w:r>
      <w:r w:rsidRPr="00DD6F3A">
        <w:rPr>
          <w:rFonts w:ascii="Times New Roman" w:hAnsi="Times New Roman" w:cs="Times New Roman"/>
          <w:lang w:val="it-IT"/>
        </w:rPr>
        <w:t>o le modalità di cui al punto 15</w:t>
      </w:r>
      <w:r w:rsidR="00581F4E" w:rsidRPr="00DD6F3A">
        <w:rPr>
          <w:rFonts w:ascii="Times New Roman" w:hAnsi="Times New Roman" w:cs="Times New Roman"/>
          <w:lang w:val="it-IT"/>
        </w:rPr>
        <w:t xml:space="preserve">.1. </w:t>
      </w:r>
    </w:p>
    <w:p w14:paraId="5E5A59D3"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Per i raggruppamenti temporanei già costituiti </w:t>
      </w:r>
    </w:p>
    <w:p w14:paraId="4B34E8EA" w14:textId="77777777" w:rsidR="00581F4E" w:rsidRPr="00DD6F3A" w:rsidRDefault="00581F4E" w:rsidP="005B23A8">
      <w:pPr>
        <w:pStyle w:val="Paragrafoelenco"/>
        <w:numPr>
          <w:ilvl w:val="0"/>
          <w:numId w:val="25"/>
        </w:numPr>
        <w:spacing w:line="276" w:lineRule="auto"/>
        <w:rPr>
          <w:rFonts w:ascii="Times New Roman" w:hAnsi="Times New Roman" w:cs="Times New Roman"/>
          <w:lang w:val="it-IT"/>
        </w:rPr>
      </w:pPr>
      <w:r w:rsidRPr="00DD6F3A">
        <w:rPr>
          <w:rFonts w:ascii="Times New Roman" w:hAnsi="Times New Roman" w:cs="Times New Roman"/>
          <w:lang w:val="it-IT"/>
        </w:rPr>
        <w:t xml:space="preserve">copia autentica del mandato collettivo irrevocabile con rappresentanza conferito alla mandataria per atto pubblico o scrittura privata autenticata. </w:t>
      </w:r>
    </w:p>
    <w:p w14:paraId="47D83D1D" w14:textId="77777777" w:rsidR="00581F4E" w:rsidRPr="00DD6F3A" w:rsidRDefault="00581F4E" w:rsidP="005B23A8">
      <w:pPr>
        <w:pStyle w:val="Paragrafoelenco"/>
        <w:numPr>
          <w:ilvl w:val="0"/>
          <w:numId w:val="25"/>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in cui si indica, ai sensi dell’art. 48, co 4 del Codice, le parti del servizio/fornitura, ovvero la percentuale in caso di servizio/forniture indivisibili, che saranno eseguite dai singoli operatori economici riuniti o consorziati. </w:t>
      </w:r>
    </w:p>
    <w:p w14:paraId="4DAD4EC9"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Per i consorzi ordinari o GEIE già costituiti </w:t>
      </w:r>
    </w:p>
    <w:p w14:paraId="0CB45947" w14:textId="77777777" w:rsidR="00581F4E" w:rsidRPr="00DD6F3A" w:rsidRDefault="00581F4E" w:rsidP="005B23A8">
      <w:pPr>
        <w:pStyle w:val="Paragrafoelenco"/>
        <w:numPr>
          <w:ilvl w:val="0"/>
          <w:numId w:val="26"/>
        </w:numPr>
        <w:spacing w:line="276" w:lineRule="auto"/>
        <w:rPr>
          <w:rFonts w:ascii="Times New Roman" w:hAnsi="Times New Roman" w:cs="Times New Roman"/>
          <w:lang w:val="it-IT"/>
        </w:rPr>
      </w:pPr>
      <w:r w:rsidRPr="00DD6F3A">
        <w:rPr>
          <w:rFonts w:ascii="Times New Roman" w:hAnsi="Times New Roman" w:cs="Times New Roman"/>
          <w:lang w:val="it-IT"/>
        </w:rPr>
        <w:t xml:space="preserve">atto costitutivo e statuto del consorzio o GEIE, in copia autentica, con indicazione del soggetto designato quale capofila. </w:t>
      </w:r>
    </w:p>
    <w:p w14:paraId="7DD1AD9D" w14:textId="77777777" w:rsidR="00581F4E" w:rsidRPr="00DD6F3A" w:rsidRDefault="00581F4E" w:rsidP="005B23A8">
      <w:pPr>
        <w:pStyle w:val="Paragrafoelenco"/>
        <w:numPr>
          <w:ilvl w:val="0"/>
          <w:numId w:val="26"/>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in cui si indica, ai sensi dell’art. 48, co 4 del Codice, </w:t>
      </w:r>
      <w:r w:rsidR="00BF5F90" w:rsidRPr="00DD6F3A">
        <w:rPr>
          <w:rFonts w:ascii="Times New Roman" w:hAnsi="Times New Roman" w:cs="Times New Roman"/>
          <w:lang w:val="it-IT"/>
        </w:rPr>
        <w:t>le parti del servizio/fornitura</w:t>
      </w:r>
      <w:r w:rsidRPr="00DD6F3A">
        <w:rPr>
          <w:rFonts w:ascii="Times New Roman" w:hAnsi="Times New Roman" w:cs="Times New Roman"/>
          <w:lang w:val="it-IT"/>
        </w:rPr>
        <w:t xml:space="preserve">, ovvero la percentuale in caso di servizio/forniture indivisibili, che saranno eseguite dai singoli operatori economici consorziati. </w:t>
      </w:r>
    </w:p>
    <w:p w14:paraId="6FFE6268"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Per i raggruppamenti temporanei o consorzi ordinari o GEIE non ancora costituiti </w:t>
      </w:r>
    </w:p>
    <w:p w14:paraId="0D123216" w14:textId="77777777" w:rsidR="00581F4E" w:rsidRPr="00DD6F3A" w:rsidRDefault="00581F4E" w:rsidP="005B23A8">
      <w:pPr>
        <w:pStyle w:val="Paragrafoelenco"/>
        <w:numPr>
          <w:ilvl w:val="0"/>
          <w:numId w:val="27"/>
        </w:numPr>
        <w:spacing w:line="276" w:lineRule="auto"/>
        <w:rPr>
          <w:rFonts w:ascii="Times New Roman" w:hAnsi="Times New Roman" w:cs="Times New Roman"/>
          <w:lang w:val="it-IT"/>
        </w:rPr>
      </w:pPr>
      <w:r w:rsidRPr="00DD6F3A">
        <w:rPr>
          <w:rFonts w:ascii="Times New Roman" w:hAnsi="Times New Roman" w:cs="Times New Roman"/>
          <w:bCs/>
          <w:lang w:val="it-IT"/>
        </w:rPr>
        <w:t xml:space="preserve">dichiarazione attestante: </w:t>
      </w:r>
    </w:p>
    <w:p w14:paraId="0E1824AD" w14:textId="77777777" w:rsidR="00581F4E" w:rsidRPr="00DD6F3A" w:rsidRDefault="00581F4E" w:rsidP="001F10C6">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lastRenderedPageBreak/>
        <w:t xml:space="preserve">a. l’operatore economico al quale, in caso di aggiudicazione, sarà conferito mandato speciale con rappresentanza o funzioni di capogruppo; </w:t>
      </w:r>
    </w:p>
    <w:p w14:paraId="4F43BA8B" w14:textId="77777777" w:rsidR="00581F4E" w:rsidRPr="00DD6F3A" w:rsidRDefault="00581F4E" w:rsidP="001F10C6">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 xml:space="preserve">b. l’impegno, in caso di aggiudicazione, ad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 </w:t>
      </w:r>
    </w:p>
    <w:p w14:paraId="74583B16" w14:textId="77777777" w:rsidR="00581F4E" w:rsidRPr="00DD6F3A" w:rsidRDefault="00581F4E" w:rsidP="001F10C6">
      <w:pPr>
        <w:spacing w:line="276" w:lineRule="auto"/>
        <w:ind w:left="720" w:firstLine="0"/>
        <w:rPr>
          <w:rFonts w:ascii="Times New Roman" w:hAnsi="Times New Roman" w:cs="Times New Roman"/>
          <w:lang w:val="it-IT"/>
        </w:rPr>
      </w:pPr>
      <w:r w:rsidRPr="00DD6F3A">
        <w:rPr>
          <w:rFonts w:ascii="Times New Roman" w:hAnsi="Times New Roman" w:cs="Times New Roman"/>
          <w:lang w:val="it-IT"/>
        </w:rPr>
        <w:t xml:space="preserve">c. dichiarazione in cui si indica, ai sensi dell’art. 48, co 4 del Codice, le parti del servizio/fornitura, ovvero la percentuale in caso di servizio/forniture indivisibili, che saranno eseguite dai singoli operatori economici riuniti o consorziati. </w:t>
      </w:r>
    </w:p>
    <w:p w14:paraId="77DFBDF7"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Per le aggregazioni di imprese aderenti al contratto di rete: se la rete è dotata di un organo comune con potere di rappresentanza e soggettività giuridica </w:t>
      </w:r>
    </w:p>
    <w:p w14:paraId="5D879A0D" w14:textId="77777777" w:rsidR="00581F4E" w:rsidRPr="00DD6F3A" w:rsidRDefault="00581F4E" w:rsidP="005B23A8">
      <w:pPr>
        <w:pStyle w:val="Paragrafoelenco"/>
        <w:numPr>
          <w:ilvl w:val="0"/>
          <w:numId w:val="28"/>
        </w:numPr>
        <w:spacing w:line="276" w:lineRule="auto"/>
        <w:rPr>
          <w:rFonts w:ascii="Times New Roman" w:hAnsi="Times New Roman" w:cs="Times New Roman"/>
          <w:lang w:val="it-IT"/>
        </w:rPr>
      </w:pPr>
      <w:r w:rsidRPr="00DD6F3A">
        <w:rPr>
          <w:rFonts w:ascii="Times New Roman" w:hAnsi="Times New Roman" w:cs="Times New Roman"/>
          <w:lang w:val="it-IT"/>
        </w:rPr>
        <w:t xml:space="preserve">copia autentica o copia conforme del contratto di rete, redatto per atto pubblico o scrittura privata autenticata, ovvero per atto firmato digitalmente a norma dell’art. 25 del d.lgs. n. 82/2005, con indicazione dell’organo comune che agisce in rappresentanza della rete; </w:t>
      </w:r>
    </w:p>
    <w:p w14:paraId="362DBF29" w14:textId="77777777" w:rsidR="00581F4E" w:rsidRPr="00DD6F3A" w:rsidRDefault="00581F4E" w:rsidP="005B23A8">
      <w:pPr>
        <w:pStyle w:val="Paragrafoelenco"/>
        <w:numPr>
          <w:ilvl w:val="0"/>
          <w:numId w:val="28"/>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sottoscritta dal legale rappresentante dell’organo comune, che indichi per quali imprese la rete concorre; </w:t>
      </w:r>
    </w:p>
    <w:p w14:paraId="140B6AF4" w14:textId="77777777" w:rsidR="00581F4E" w:rsidRPr="00DD6F3A" w:rsidRDefault="00581F4E" w:rsidP="005B23A8">
      <w:pPr>
        <w:pStyle w:val="Paragrafoelenco"/>
        <w:numPr>
          <w:ilvl w:val="0"/>
          <w:numId w:val="28"/>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che indichi le parti del servizio o della fornitura, ovvero la percentuale in caso di servizio/forniture indivisibili, che saranno eseguite dai singoli operatori economici aggregati in rete. </w:t>
      </w:r>
    </w:p>
    <w:p w14:paraId="1512CB11"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Per le aggregazioni di imprese aderenti al contratto di rete: se la rete è dotata di un organo comune con potere di rappresentanza ma è priva di soggettività giuridica </w:t>
      </w:r>
    </w:p>
    <w:p w14:paraId="0D04F60A" w14:textId="77777777" w:rsidR="00581F4E" w:rsidRPr="00DD6F3A" w:rsidRDefault="00581F4E" w:rsidP="005B23A8">
      <w:pPr>
        <w:pStyle w:val="Paragrafoelenco"/>
        <w:numPr>
          <w:ilvl w:val="0"/>
          <w:numId w:val="29"/>
        </w:numPr>
        <w:spacing w:line="276" w:lineRule="auto"/>
        <w:rPr>
          <w:rFonts w:ascii="Times New Roman" w:hAnsi="Times New Roman" w:cs="Times New Roman"/>
          <w:lang w:val="it-IT"/>
        </w:rPr>
      </w:pPr>
      <w:r w:rsidRPr="00DD6F3A">
        <w:rPr>
          <w:rFonts w:ascii="Times New Roman" w:hAnsi="Times New Roman" w:cs="Times New Roman"/>
          <w:lang w:val="it-IT"/>
        </w:rPr>
        <w:t xml:space="preserve">copia autentica del contratto di rete, redatto per atto pubblico o scrittura privata autenticata, ovvero per atto firmato digitalmente a norma dell’art. 25 del d.lgs. 7 marzo 2005, n. 82 (Codice dell’amministrazione digitale, in seguito: CAD), recante il mandato collettivo irrevocabile con rappresentanza conferito alla impresa mandataria; qualora il contratto di rete sia stato redatto con mera firma digitale non autenticata ai sensi dell’art. 24 del CAD, il mandato nel contratto di rete non può ritenersi sufficiente e sarà obbligatorio conferire un nuovo mandato nella forma della scrittura privata autenticata, anche ai sensi dell’art. 25 del CAD; </w:t>
      </w:r>
    </w:p>
    <w:p w14:paraId="125F8D37" w14:textId="77777777" w:rsidR="00581F4E" w:rsidRPr="00DD6F3A" w:rsidRDefault="00581F4E" w:rsidP="005B23A8">
      <w:pPr>
        <w:pStyle w:val="Paragrafoelenco"/>
        <w:numPr>
          <w:ilvl w:val="0"/>
          <w:numId w:val="29"/>
        </w:numPr>
        <w:spacing w:line="276" w:lineRule="auto"/>
        <w:rPr>
          <w:rFonts w:ascii="Times New Roman" w:hAnsi="Times New Roman" w:cs="Times New Roman"/>
          <w:lang w:val="it-IT"/>
        </w:rPr>
      </w:pPr>
      <w:r w:rsidRPr="00DD6F3A">
        <w:rPr>
          <w:rFonts w:ascii="Times New Roman" w:hAnsi="Times New Roman" w:cs="Times New Roman"/>
          <w:lang w:val="it-IT"/>
        </w:rPr>
        <w:t xml:space="preserve">dichiarazione che indichi le parti del servizio o della fornitura, ovvero la percentuale in caso di servizio/forniture indivisibili, che saranno eseguite dai singoli operatori economici aggregati in rete. </w:t>
      </w:r>
    </w:p>
    <w:p w14:paraId="76B93791"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 </w:t>
      </w:r>
    </w:p>
    <w:p w14:paraId="3A95A58B" w14:textId="77777777" w:rsidR="00581F4E" w:rsidRPr="00DD6F3A" w:rsidRDefault="00581F4E" w:rsidP="005B23A8">
      <w:pPr>
        <w:pStyle w:val="Paragrafoelenco"/>
        <w:numPr>
          <w:ilvl w:val="0"/>
          <w:numId w:val="30"/>
        </w:numPr>
        <w:spacing w:line="276" w:lineRule="auto"/>
        <w:rPr>
          <w:rFonts w:ascii="Times New Roman" w:hAnsi="Times New Roman" w:cs="Times New Roman"/>
          <w:lang w:val="it-IT"/>
        </w:rPr>
      </w:pPr>
      <w:r w:rsidRPr="00DD6F3A">
        <w:rPr>
          <w:rFonts w:ascii="Times New Roman" w:hAnsi="Times New Roman" w:cs="Times New Roman"/>
          <w:b/>
          <w:bCs/>
          <w:lang w:val="it-IT"/>
        </w:rPr>
        <w:t>in caso di RTI costituito</w:t>
      </w:r>
      <w:r w:rsidRPr="00DD6F3A">
        <w:rPr>
          <w:rFonts w:ascii="Times New Roman" w:hAnsi="Times New Roman" w:cs="Times New Roman"/>
          <w:lang w:val="it-IT"/>
        </w:rPr>
        <w:t xml:space="preserve">: copia autentica del contratto di rete, redatto per atto pubblico o scrittura privata autenticata ovvero per atto firmato digitalmente a norma dell’art. 25 del CAD con allegato il mandato collettivo irrevocabile con rappresentanza conferito alla mandataria, recante l’indicazione del soggetto designato quale mandatario e delle parti del servizio o della fornitura, ovvero della percentuale in caso di servizio/forniture indivisibili, che saranno eseguite dai singoli operatori economici aggregati in rete; qualora il contratto di rete sia stato redatto con mera firma digitale non autenticata ai sensi dell’art. 24 del CAD, il mandato deve avere la forma dell’atto pubblico o della scrittura privata autenticata, anche ai sensi dell’art. 25 del CAD; </w:t>
      </w:r>
    </w:p>
    <w:p w14:paraId="19FCA6AE" w14:textId="77777777" w:rsidR="00581F4E" w:rsidRPr="00DD6F3A" w:rsidRDefault="00581F4E" w:rsidP="005B23A8">
      <w:pPr>
        <w:pStyle w:val="Paragrafoelenco"/>
        <w:numPr>
          <w:ilvl w:val="0"/>
          <w:numId w:val="30"/>
        </w:numPr>
        <w:spacing w:line="276" w:lineRule="auto"/>
        <w:rPr>
          <w:rFonts w:ascii="Times New Roman" w:hAnsi="Times New Roman" w:cs="Times New Roman"/>
          <w:lang w:val="it-IT"/>
        </w:rPr>
      </w:pPr>
      <w:r w:rsidRPr="00DD6F3A">
        <w:rPr>
          <w:rFonts w:ascii="Times New Roman" w:hAnsi="Times New Roman" w:cs="Times New Roman"/>
          <w:b/>
          <w:bCs/>
          <w:lang w:val="it-IT"/>
        </w:rPr>
        <w:lastRenderedPageBreak/>
        <w:t>in caso di RTI costituendo</w:t>
      </w:r>
      <w:r w:rsidRPr="00DD6F3A">
        <w:rPr>
          <w:rFonts w:ascii="Times New Roman" w:hAnsi="Times New Roman" w:cs="Times New Roman"/>
          <w:lang w:val="it-IT"/>
        </w:rPr>
        <w:t xml:space="preserve">: copia autentica del contratto di rete, redatto per atto pubblico o scrittura privata autenticata, ovvero per atto firmato digitalmente a norma dell’art. 25 del CAD, con allegate le dichiarazioni, rese da ciascun concorrente aderente al contratto di rete, attestanti: </w:t>
      </w:r>
    </w:p>
    <w:p w14:paraId="0C932B3E" w14:textId="77777777" w:rsidR="00581F4E" w:rsidRPr="00DD6F3A" w:rsidRDefault="00581F4E" w:rsidP="00CD7341">
      <w:pPr>
        <w:pStyle w:val="Paragrafoelenco"/>
        <w:numPr>
          <w:ilvl w:val="0"/>
          <w:numId w:val="5"/>
        </w:numPr>
        <w:spacing w:line="276" w:lineRule="auto"/>
        <w:rPr>
          <w:rFonts w:ascii="Times New Roman" w:hAnsi="Times New Roman" w:cs="Times New Roman"/>
          <w:lang w:val="it-IT"/>
        </w:rPr>
      </w:pPr>
      <w:r w:rsidRPr="00DD6F3A">
        <w:rPr>
          <w:rFonts w:ascii="Times New Roman" w:hAnsi="Times New Roman" w:cs="Times New Roman"/>
          <w:lang w:val="it-IT"/>
        </w:rPr>
        <w:t xml:space="preserve">a quale concorrente, in caso di aggiudicazione, sarà conferito mandato speciale con rappresentanza o funzioni di capogruppo; </w:t>
      </w:r>
    </w:p>
    <w:p w14:paraId="04EEAEB0" w14:textId="77777777" w:rsidR="00581F4E" w:rsidRPr="00DD6F3A" w:rsidRDefault="00581F4E" w:rsidP="00CD7341">
      <w:pPr>
        <w:pStyle w:val="Paragrafoelenco"/>
        <w:numPr>
          <w:ilvl w:val="0"/>
          <w:numId w:val="5"/>
        </w:numPr>
        <w:spacing w:line="276" w:lineRule="auto"/>
        <w:rPr>
          <w:rFonts w:ascii="Times New Roman" w:hAnsi="Times New Roman" w:cs="Times New Roman"/>
          <w:lang w:val="it-IT"/>
        </w:rPr>
      </w:pPr>
      <w:r w:rsidRPr="00DD6F3A">
        <w:rPr>
          <w:rFonts w:ascii="Times New Roman" w:hAnsi="Times New Roman" w:cs="Times New Roman"/>
          <w:lang w:val="it-IT"/>
        </w:rPr>
        <w:t xml:space="preserve">l’impegno, in caso di aggiudicazione, ad uniformarsi alla disciplina vigente in materia di raggruppamenti temporanei; </w:t>
      </w:r>
    </w:p>
    <w:p w14:paraId="53B03C26" w14:textId="77777777" w:rsidR="00581F4E" w:rsidRPr="00DD6F3A" w:rsidRDefault="00581F4E" w:rsidP="00CD7341">
      <w:pPr>
        <w:pStyle w:val="Paragrafoelenco"/>
        <w:numPr>
          <w:ilvl w:val="0"/>
          <w:numId w:val="5"/>
        </w:numPr>
        <w:spacing w:line="276" w:lineRule="auto"/>
        <w:rPr>
          <w:rFonts w:ascii="Times New Roman" w:hAnsi="Times New Roman" w:cs="Times New Roman"/>
          <w:lang w:val="it-IT"/>
        </w:rPr>
      </w:pPr>
      <w:r w:rsidRPr="00DD6F3A">
        <w:rPr>
          <w:rFonts w:ascii="Times New Roman" w:hAnsi="Times New Roman" w:cs="Times New Roman"/>
          <w:lang w:val="it-IT"/>
        </w:rPr>
        <w:t xml:space="preserve">le parti del servizio o della fornitura, ovvero la percentuale in caso di servizio/forniture indivisibili, che saranno eseguite dai singoli operatori economici aggregati in rete. </w:t>
      </w:r>
    </w:p>
    <w:p w14:paraId="2B007012"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mandato collettivo irrevocabile con rappresentanza potrà essere conferito alla mandataria con scrittura privata. </w:t>
      </w:r>
    </w:p>
    <w:p w14:paraId="4AD83C74" w14:textId="77777777" w:rsidR="00581F4E" w:rsidRPr="00DD6F3A" w:rsidRDefault="00581F4E"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Qualora il contratto di rete sia stato redatto con mera firma digitale non autenticata ai sensi dell’art. 24 del CAD, il mandato dovrà avere la forma dell’atto pubblico o della scrittura privata autenticata, anche ai sensi dell’art. 25 del CAD. </w:t>
      </w:r>
    </w:p>
    <w:p w14:paraId="649406C7" w14:textId="77777777" w:rsidR="00581F4E" w:rsidRPr="00DD6F3A" w:rsidRDefault="00581F4E" w:rsidP="001F10C6">
      <w:pPr>
        <w:spacing w:line="276" w:lineRule="auto"/>
        <w:ind w:firstLine="0"/>
        <w:rPr>
          <w:rFonts w:ascii="Times New Roman" w:hAnsi="Times New Roman" w:cs="Times New Roman"/>
          <w:b/>
          <w:u w:val="single"/>
          <w:lang w:val="it-IT"/>
        </w:rPr>
      </w:pPr>
      <w:r w:rsidRPr="00DD6F3A">
        <w:rPr>
          <w:rFonts w:ascii="Times New Roman" w:hAnsi="Times New Roman" w:cs="Times New Roman"/>
          <w:b/>
          <w:u w:val="single"/>
          <w:lang w:val="it-IT"/>
        </w:rPr>
        <w:t>Le dichiarazioni integrative</w:t>
      </w:r>
      <w:r w:rsidR="000E750E" w:rsidRPr="00DD6F3A">
        <w:rPr>
          <w:rFonts w:ascii="Times New Roman" w:hAnsi="Times New Roman" w:cs="Times New Roman"/>
          <w:b/>
          <w:u w:val="single"/>
          <w:lang w:val="it-IT"/>
        </w:rPr>
        <w:t xml:space="preserve"> di cui al presente paragrafo </w:t>
      </w:r>
      <w:r w:rsidR="0019263C" w:rsidRPr="00DD6F3A">
        <w:rPr>
          <w:rFonts w:ascii="Times New Roman" w:hAnsi="Times New Roman" w:cs="Times New Roman"/>
          <w:b/>
          <w:u w:val="single"/>
          <w:lang w:val="it-IT"/>
        </w:rPr>
        <w:t>15</w:t>
      </w:r>
      <w:r w:rsidRPr="00DD6F3A">
        <w:rPr>
          <w:rFonts w:ascii="Times New Roman" w:hAnsi="Times New Roman" w:cs="Times New Roman"/>
          <w:b/>
          <w:u w:val="single"/>
          <w:lang w:val="it-IT"/>
        </w:rPr>
        <w:t>.3.3 potranno essere rese o sotto forma di allegati alla domanda di partecipazione ovvero quali sezioni interne alla domanda medesima.</w:t>
      </w:r>
    </w:p>
    <w:p w14:paraId="1DD4FBED" w14:textId="77777777" w:rsidR="00647F8C" w:rsidRPr="00DD6F3A" w:rsidRDefault="00647F8C" w:rsidP="001F10C6">
      <w:pPr>
        <w:spacing w:line="276" w:lineRule="auto"/>
        <w:ind w:firstLine="0"/>
        <w:rPr>
          <w:rFonts w:ascii="Times New Roman" w:hAnsi="Times New Roman" w:cs="Times New Roman"/>
          <w:b/>
          <w:lang w:val="it-IT"/>
        </w:rPr>
      </w:pPr>
    </w:p>
    <w:p w14:paraId="0ED181B3" w14:textId="77777777" w:rsidR="000C5CDC" w:rsidRPr="00DD6F3A" w:rsidRDefault="00875A52"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16</w:t>
      </w:r>
      <w:r w:rsidR="000C5CDC" w:rsidRPr="00DD6F3A">
        <w:rPr>
          <w:rFonts w:ascii="Times New Roman" w:hAnsi="Times New Roman" w:cs="Times New Roman"/>
          <w:b/>
          <w:lang w:val="it-IT"/>
        </w:rPr>
        <w:t xml:space="preserve">. </w:t>
      </w:r>
      <w:r w:rsidR="000C5CDC" w:rsidRPr="00DD6F3A">
        <w:rPr>
          <w:rFonts w:ascii="Times New Roman" w:hAnsi="Times New Roman" w:cs="Times New Roman"/>
          <w:b/>
          <w:bCs/>
          <w:lang w:val="it-IT"/>
        </w:rPr>
        <w:t xml:space="preserve">CONTENUTO DELLA BUSTA B – OFFERTA TECNICA </w:t>
      </w:r>
    </w:p>
    <w:p w14:paraId="21BD1A0E" w14:textId="740E7266" w:rsidR="000532A0" w:rsidRPr="00DD6F3A" w:rsidRDefault="000532A0" w:rsidP="001F10C6">
      <w:pPr>
        <w:spacing w:line="276" w:lineRule="auto"/>
        <w:ind w:firstLine="0"/>
        <w:rPr>
          <w:rFonts w:ascii="Times New Roman" w:hAnsi="Times New Roman" w:cs="Times New Roman"/>
        </w:rPr>
      </w:pPr>
      <w:r w:rsidRPr="00DD6F3A">
        <w:rPr>
          <w:rFonts w:ascii="Times New Roman" w:hAnsi="Times New Roman" w:cs="Times New Roman"/>
        </w:rPr>
        <w:t xml:space="preserve">L’operatore economico, per ogni singolo lotto, carica la “Busta B </w:t>
      </w:r>
      <w:r w:rsidR="00C22179" w:rsidRPr="00DD6F3A">
        <w:rPr>
          <w:rFonts w:ascii="Times New Roman" w:hAnsi="Times New Roman" w:cs="Times New Roman"/>
        </w:rPr>
        <w:t>–</w:t>
      </w:r>
      <w:r w:rsidRPr="00DD6F3A">
        <w:rPr>
          <w:rFonts w:ascii="Times New Roman" w:hAnsi="Times New Roman" w:cs="Times New Roman"/>
        </w:rPr>
        <w:t xml:space="preserve"> </w:t>
      </w:r>
      <w:r w:rsidR="002E3A25">
        <w:rPr>
          <w:rFonts w:ascii="Times New Roman" w:hAnsi="Times New Roman" w:cs="Times New Roman"/>
        </w:rPr>
        <w:t>O</w:t>
      </w:r>
      <w:r w:rsidR="00C22179" w:rsidRPr="00DD6F3A">
        <w:rPr>
          <w:rFonts w:ascii="Times New Roman" w:hAnsi="Times New Roman" w:cs="Times New Roman"/>
        </w:rPr>
        <w:t>fferta tecnica”</w:t>
      </w:r>
      <w:r w:rsidR="00B9631C" w:rsidRPr="00DD6F3A">
        <w:rPr>
          <w:rFonts w:ascii="Times New Roman" w:hAnsi="Times New Roman" w:cs="Times New Roman"/>
        </w:rPr>
        <w:t xml:space="preserve"> sulla piattaforma telematica secondo le modalità precisate nel documento denominato “Guida alla presentazione delle offerte telematiche” disponibile dalla piattaforma come sopra meglio specificato. Relativamente alla Busta tecnica, l’operatore economico dovrà svolgere le operazioni di inserimento della documentazione tecnica sotto precisata. </w:t>
      </w:r>
    </w:p>
    <w:p w14:paraId="36DE8A1A" w14:textId="77777777" w:rsidR="000532A0" w:rsidRPr="00DD6F3A" w:rsidRDefault="00B9631C" w:rsidP="001F10C6">
      <w:pPr>
        <w:spacing w:line="276" w:lineRule="auto"/>
        <w:ind w:firstLine="0"/>
        <w:rPr>
          <w:rFonts w:ascii="Times New Roman" w:hAnsi="Times New Roman" w:cs="Times New Roman"/>
        </w:rPr>
      </w:pPr>
      <w:r w:rsidRPr="00DD6F3A">
        <w:rPr>
          <w:rFonts w:ascii="Times New Roman" w:hAnsi="Times New Roman" w:cs="Times New Roman"/>
        </w:rPr>
        <w:t>L’offerta tecnica deve rispettare le caratteristiche minime stabilite negli elaborati posti a base di gara, pena l’esclusione dalla procedura di gara, nel rispetto del principio di equivalenza di cui all’art. 68 del Codice.</w:t>
      </w:r>
    </w:p>
    <w:p w14:paraId="06A1DEE6" w14:textId="77777777" w:rsidR="000532A0" w:rsidRPr="00DD6F3A" w:rsidRDefault="00B9631C" w:rsidP="001F10C6">
      <w:pPr>
        <w:spacing w:line="276" w:lineRule="auto"/>
        <w:ind w:firstLine="0"/>
        <w:rPr>
          <w:rFonts w:ascii="Times New Roman" w:hAnsi="Times New Roman" w:cs="Times New Roman"/>
        </w:rPr>
      </w:pPr>
      <w:r w:rsidRPr="00DD6F3A">
        <w:rPr>
          <w:rFonts w:ascii="Times New Roman" w:hAnsi="Times New Roman" w:cs="Times New Roman"/>
          <w:b/>
        </w:rPr>
        <w:t>È facoltà del concorrente presentare varianti al progetto posto a base di gara.</w:t>
      </w:r>
      <w:r w:rsidRPr="00DD6F3A">
        <w:rPr>
          <w:rFonts w:ascii="Times New Roman" w:hAnsi="Times New Roman" w:cs="Times New Roman"/>
        </w:rPr>
        <w:t xml:space="preserve"> </w:t>
      </w:r>
    </w:p>
    <w:p w14:paraId="19A06595" w14:textId="36EDF87D" w:rsidR="000532A0" w:rsidRPr="00DD6F3A" w:rsidRDefault="00B9631C" w:rsidP="001F10C6">
      <w:pPr>
        <w:spacing w:line="276" w:lineRule="auto"/>
        <w:ind w:firstLine="0"/>
        <w:rPr>
          <w:rFonts w:ascii="Times New Roman" w:hAnsi="Times New Roman" w:cs="Times New Roman"/>
        </w:rPr>
      </w:pPr>
      <w:r w:rsidRPr="00DD6F3A">
        <w:rPr>
          <w:rFonts w:ascii="Times New Roman" w:hAnsi="Times New Roman" w:cs="Times New Roman"/>
          <w:b/>
        </w:rPr>
        <w:t>Al riguardo il concorrente deve presentare A PENA DI ESCLUSIONE la “Dichiarazione di accettazione del capitolato</w:t>
      </w:r>
      <w:r w:rsidR="006E6A9B">
        <w:rPr>
          <w:rFonts w:ascii="Times New Roman" w:hAnsi="Times New Roman" w:cs="Times New Roman"/>
          <w:b/>
        </w:rPr>
        <w:t xml:space="preserve"> oggetto di offerta</w:t>
      </w:r>
      <w:r w:rsidRPr="00DD6F3A">
        <w:rPr>
          <w:rFonts w:ascii="Times New Roman" w:hAnsi="Times New Roman" w:cs="Times New Roman"/>
          <w:b/>
        </w:rPr>
        <w:t xml:space="preserve"> </w:t>
      </w:r>
      <w:r w:rsidR="000532A0" w:rsidRPr="00DD6F3A">
        <w:rPr>
          <w:rFonts w:ascii="Times New Roman" w:hAnsi="Times New Roman" w:cs="Times New Roman"/>
          <w:b/>
        </w:rPr>
        <w:t>e</w:t>
      </w:r>
      <w:r w:rsidRPr="00DD6F3A">
        <w:rPr>
          <w:rFonts w:ascii="Times New Roman" w:hAnsi="Times New Roman" w:cs="Times New Roman"/>
          <w:b/>
        </w:rPr>
        <w:t xml:space="preserve"> di proposta varianti” già prevista nel MODELLO apposito allegato agli di gara</w:t>
      </w:r>
      <w:r w:rsidRPr="00DD6F3A">
        <w:rPr>
          <w:rFonts w:ascii="Times New Roman" w:hAnsi="Times New Roman" w:cs="Times New Roman"/>
        </w:rPr>
        <w:t xml:space="preserve"> completata con le sottoscrizioni secondo la disciplina del presente atto avuto riguardo alla natura giuridica del concorrente.</w:t>
      </w:r>
    </w:p>
    <w:p w14:paraId="128D4692" w14:textId="77777777" w:rsidR="000532A0" w:rsidRPr="00DD6F3A" w:rsidRDefault="00B9631C" w:rsidP="001F10C6">
      <w:pPr>
        <w:spacing w:line="276" w:lineRule="auto"/>
        <w:ind w:firstLine="0"/>
        <w:rPr>
          <w:rFonts w:ascii="Times New Roman" w:hAnsi="Times New Roman" w:cs="Times New Roman"/>
        </w:rPr>
      </w:pPr>
      <w:r w:rsidRPr="00DD6F3A">
        <w:rPr>
          <w:rFonts w:ascii="Times New Roman" w:hAnsi="Times New Roman" w:cs="Times New Roman"/>
        </w:rPr>
        <w:t xml:space="preserve">L’offerta tecnica non deve recare, pena l’esclusione, alcun riferimento al prezzo offerto, ovvero agli elementi che consentano di desumere in tutto o in parte l’offerta economica del concorrente. </w:t>
      </w:r>
    </w:p>
    <w:p w14:paraId="19069DBB" w14:textId="77777777" w:rsidR="000F7120" w:rsidRPr="000F7120" w:rsidRDefault="000F7120" w:rsidP="000F7120">
      <w:pPr>
        <w:spacing w:line="276" w:lineRule="auto"/>
        <w:ind w:firstLine="0"/>
        <w:rPr>
          <w:rFonts w:ascii="Times New Roman" w:hAnsi="Times New Roman" w:cs="Times New Roman"/>
          <w:b/>
          <w:i/>
        </w:rPr>
      </w:pPr>
      <w:r w:rsidRPr="000F7120">
        <w:rPr>
          <w:rFonts w:ascii="Times New Roman" w:hAnsi="Times New Roman" w:cs="Times New Roman"/>
          <w:b/>
          <w:i/>
        </w:rPr>
        <w:t>Il concorrente, ai fini dell’eventuale accesso agli atti, allega anche una copia firmata digitalmente della offerta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w:t>
      </w:r>
    </w:p>
    <w:p w14:paraId="16E51D2E" w14:textId="07A7734F" w:rsidR="00230CD3" w:rsidRDefault="00B9631C" w:rsidP="001F10C6">
      <w:pPr>
        <w:spacing w:line="276" w:lineRule="auto"/>
        <w:ind w:firstLine="0"/>
        <w:rPr>
          <w:rFonts w:ascii="Times New Roman" w:hAnsi="Times New Roman" w:cs="Times New Roman"/>
        </w:rPr>
      </w:pPr>
      <w:r w:rsidRPr="00DD6F3A">
        <w:rPr>
          <w:rFonts w:ascii="Times New Roman" w:hAnsi="Times New Roman" w:cs="Times New Roman"/>
        </w:rPr>
        <w:t>L’offerta tecnica deve essere sottoscritta secondo le modalità di cui al punto 15.1</w:t>
      </w:r>
      <w:r w:rsidR="00E633A4">
        <w:rPr>
          <w:rFonts w:ascii="Times New Roman" w:hAnsi="Times New Roman" w:cs="Times New Roman"/>
        </w:rPr>
        <w:t>.</w:t>
      </w:r>
    </w:p>
    <w:p w14:paraId="5AEF4D38" w14:textId="77777777" w:rsidR="00B9631C" w:rsidRPr="00DD6F3A" w:rsidRDefault="00B9631C" w:rsidP="001F10C6">
      <w:pPr>
        <w:spacing w:line="276" w:lineRule="auto"/>
        <w:ind w:firstLine="0"/>
        <w:rPr>
          <w:rFonts w:ascii="Times New Roman" w:hAnsi="Times New Roman" w:cs="Times New Roman"/>
          <w:strike/>
          <w:lang w:val="it-IT"/>
        </w:rPr>
      </w:pPr>
    </w:p>
    <w:p w14:paraId="1FC7C25B" w14:textId="07A6963E" w:rsidR="003F4A85" w:rsidRPr="00DD6F3A" w:rsidRDefault="00875A52"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17</w:t>
      </w:r>
      <w:r w:rsidR="00EB7B30" w:rsidRPr="00DD6F3A">
        <w:rPr>
          <w:rFonts w:ascii="Times New Roman" w:hAnsi="Times New Roman" w:cs="Times New Roman"/>
          <w:b/>
          <w:lang w:val="it-IT"/>
        </w:rPr>
        <w:t xml:space="preserve">. </w:t>
      </w:r>
      <w:r w:rsidR="00EB7B30" w:rsidRPr="00DD6F3A">
        <w:rPr>
          <w:rFonts w:ascii="Times New Roman" w:hAnsi="Times New Roman" w:cs="Times New Roman"/>
          <w:b/>
          <w:bCs/>
          <w:lang w:val="it-IT"/>
        </w:rPr>
        <w:t>CONTENUTO DELLA BUSTA C – OFFERTA ECONOMICA</w:t>
      </w:r>
    </w:p>
    <w:p w14:paraId="4D77DC73" w14:textId="78E465AB" w:rsidR="009A37CF" w:rsidRPr="005321C5" w:rsidRDefault="000532A0" w:rsidP="001F10C6">
      <w:pPr>
        <w:spacing w:line="276" w:lineRule="auto"/>
        <w:ind w:firstLine="0"/>
        <w:rPr>
          <w:rFonts w:ascii="Times New Roman" w:hAnsi="Times New Roman" w:cs="Times New Roman"/>
          <w:highlight w:val="yellow"/>
          <w:lang w:val="it-IT"/>
        </w:rPr>
      </w:pPr>
      <w:r w:rsidRPr="00DD6F3A">
        <w:rPr>
          <w:rFonts w:ascii="Times New Roman" w:hAnsi="Times New Roman" w:cs="Times New Roman"/>
        </w:rPr>
        <w:t>L’operatore economico, per ogni singolo lotto, carica la “Busta C</w:t>
      </w:r>
      <w:r w:rsidR="00C22179" w:rsidRPr="00DD6F3A">
        <w:rPr>
          <w:rFonts w:ascii="Times New Roman" w:hAnsi="Times New Roman" w:cs="Times New Roman"/>
          <w:lang w:val="it-IT"/>
        </w:rPr>
        <w:t xml:space="preserve"> – Offerta economica” cont</w:t>
      </w:r>
      <w:r w:rsidR="00EB7B30" w:rsidRPr="00DD6F3A">
        <w:rPr>
          <w:rFonts w:ascii="Times New Roman" w:hAnsi="Times New Roman" w:cs="Times New Roman"/>
          <w:lang w:val="it-IT"/>
        </w:rPr>
        <w:t>ene</w:t>
      </w:r>
      <w:r w:rsidR="00C22179" w:rsidRPr="00DD6F3A">
        <w:rPr>
          <w:rFonts w:ascii="Times New Roman" w:hAnsi="Times New Roman" w:cs="Times New Roman"/>
          <w:lang w:val="it-IT"/>
        </w:rPr>
        <w:t>nte</w:t>
      </w:r>
      <w:r w:rsidR="00EB7B30" w:rsidRPr="00DD6F3A">
        <w:rPr>
          <w:rFonts w:ascii="Times New Roman" w:hAnsi="Times New Roman" w:cs="Times New Roman"/>
          <w:lang w:val="it-IT"/>
        </w:rPr>
        <w:t xml:space="preserve">, </w:t>
      </w:r>
      <w:r w:rsidR="00EB7B30" w:rsidRPr="00DD6F3A">
        <w:rPr>
          <w:rFonts w:ascii="Times New Roman" w:hAnsi="Times New Roman" w:cs="Times New Roman"/>
          <w:b/>
          <w:lang w:val="it-IT"/>
        </w:rPr>
        <w:t>a pena di esclusione,</w:t>
      </w:r>
      <w:r w:rsidR="00EB7B30" w:rsidRPr="00DD6F3A">
        <w:rPr>
          <w:rFonts w:ascii="Times New Roman" w:hAnsi="Times New Roman" w:cs="Times New Roman"/>
          <w:lang w:val="it-IT"/>
        </w:rPr>
        <w:t xml:space="preserve"> </w:t>
      </w:r>
      <w:r w:rsidR="00EB7B30" w:rsidRPr="005321C5">
        <w:rPr>
          <w:rFonts w:ascii="Times New Roman" w:hAnsi="Times New Roman" w:cs="Times New Roman"/>
          <w:lang w:val="it-IT"/>
        </w:rPr>
        <w:t>l’offerta economica</w:t>
      </w:r>
      <w:r w:rsidR="00E10F61" w:rsidRPr="005321C5">
        <w:rPr>
          <w:rFonts w:ascii="Times New Roman" w:hAnsi="Times New Roman" w:cs="Times New Roman"/>
          <w:lang w:val="it-IT"/>
        </w:rPr>
        <w:t xml:space="preserve"> espressa mediante ribasso </w:t>
      </w:r>
      <w:r w:rsidR="00C22179" w:rsidRPr="005321C5">
        <w:rPr>
          <w:rFonts w:ascii="Times New Roman" w:hAnsi="Times New Roman" w:cs="Times New Roman"/>
          <w:lang w:val="it-IT"/>
        </w:rPr>
        <w:t>percentuale sull’importo complessivo posto a base di gara</w:t>
      </w:r>
      <w:r w:rsidR="005600AD" w:rsidRPr="005321C5">
        <w:rPr>
          <w:rFonts w:ascii="Times New Roman" w:hAnsi="Times New Roman" w:cs="Times New Roman"/>
          <w:lang w:val="it-IT"/>
        </w:rPr>
        <w:t xml:space="preserve">, </w:t>
      </w:r>
      <w:r w:rsidR="005321C5" w:rsidRPr="005321C5">
        <w:rPr>
          <w:rFonts w:ascii="Times New Roman" w:hAnsi="Times New Roman" w:cs="Times New Roman"/>
          <w:lang w:val="it-IT"/>
        </w:rPr>
        <w:t>comprensivo di ogni onere e imposta</w:t>
      </w:r>
      <w:r w:rsidR="00E10F61" w:rsidRPr="005321C5">
        <w:rPr>
          <w:rFonts w:ascii="Times New Roman" w:hAnsi="Times New Roman" w:cs="Times New Roman"/>
          <w:lang w:val="it-IT"/>
        </w:rPr>
        <w:t>,</w:t>
      </w:r>
      <w:r w:rsidR="003F4A85" w:rsidRPr="005321C5">
        <w:rPr>
          <w:rFonts w:ascii="Times New Roman" w:hAnsi="Times New Roman" w:cs="Times New Roman"/>
          <w:lang w:val="it-IT"/>
        </w:rPr>
        <w:t xml:space="preserve"> </w:t>
      </w:r>
      <w:r w:rsidR="00F85AF3" w:rsidRPr="005321C5">
        <w:rPr>
          <w:rFonts w:ascii="Times New Roman" w:hAnsi="Times New Roman" w:cs="Times New Roman"/>
          <w:lang w:val="it-IT"/>
        </w:rPr>
        <w:t>predisposta</w:t>
      </w:r>
      <w:r w:rsidR="00F85AF3" w:rsidRPr="00DD6F3A">
        <w:rPr>
          <w:rFonts w:ascii="Times New Roman" w:hAnsi="Times New Roman" w:cs="Times New Roman"/>
          <w:lang w:val="it-IT"/>
        </w:rPr>
        <w:t xml:space="preserve"> preferibilmente secondo il modello denominato </w:t>
      </w:r>
      <w:r w:rsidR="00F85AF3" w:rsidRPr="00DD6F3A">
        <w:rPr>
          <w:rFonts w:ascii="Times New Roman" w:hAnsi="Times New Roman" w:cs="Times New Roman"/>
          <w:b/>
          <w:lang w:val="it-IT"/>
        </w:rPr>
        <w:t>“</w:t>
      </w:r>
      <w:r w:rsidR="00C80CA5" w:rsidRPr="00DD6F3A">
        <w:rPr>
          <w:rFonts w:ascii="Times New Roman" w:hAnsi="Times New Roman" w:cs="Times New Roman"/>
          <w:b/>
          <w:lang w:val="it-IT"/>
        </w:rPr>
        <w:t>MOD</w:t>
      </w:r>
      <w:r w:rsidR="00A91A01" w:rsidRPr="00DD6F3A">
        <w:rPr>
          <w:rFonts w:ascii="Times New Roman" w:hAnsi="Times New Roman" w:cs="Times New Roman"/>
          <w:b/>
          <w:lang w:val="it-IT"/>
        </w:rPr>
        <w:t>ELLO</w:t>
      </w:r>
      <w:r w:rsidR="00C80CA5" w:rsidRPr="00DD6F3A">
        <w:rPr>
          <w:rFonts w:ascii="Times New Roman" w:hAnsi="Times New Roman" w:cs="Times New Roman"/>
          <w:b/>
          <w:lang w:val="it-IT"/>
        </w:rPr>
        <w:t xml:space="preserve"> OFFERTA ECONOMICA</w:t>
      </w:r>
      <w:r w:rsidR="00B37850" w:rsidRPr="00DD6F3A">
        <w:rPr>
          <w:rFonts w:ascii="Times New Roman" w:hAnsi="Times New Roman" w:cs="Times New Roman"/>
          <w:b/>
          <w:lang w:val="it-IT"/>
        </w:rPr>
        <w:t xml:space="preserve"> </w:t>
      </w:r>
      <w:r w:rsidR="00C22179" w:rsidRPr="00DD6F3A">
        <w:rPr>
          <w:rFonts w:ascii="Times New Roman" w:hAnsi="Times New Roman" w:cs="Times New Roman"/>
          <w:b/>
          <w:lang w:val="it-IT"/>
        </w:rPr>
        <w:t>LOTTO….</w:t>
      </w:r>
      <w:r w:rsidR="00F85AF3" w:rsidRPr="00DD6F3A">
        <w:rPr>
          <w:rFonts w:ascii="Times New Roman" w:hAnsi="Times New Roman" w:cs="Times New Roman"/>
          <w:b/>
          <w:lang w:val="it-IT"/>
        </w:rPr>
        <w:t>”</w:t>
      </w:r>
      <w:r w:rsidR="00F85AF3" w:rsidRPr="00DD6F3A">
        <w:rPr>
          <w:rFonts w:ascii="Times New Roman" w:hAnsi="Times New Roman" w:cs="Times New Roman"/>
          <w:lang w:val="it-IT"/>
        </w:rPr>
        <w:t xml:space="preserve"> allegato al presente disciplinare</w:t>
      </w:r>
      <w:r w:rsidR="00A91A01" w:rsidRPr="00DD6F3A">
        <w:rPr>
          <w:rFonts w:ascii="Times New Roman" w:hAnsi="Times New Roman" w:cs="Times New Roman"/>
          <w:lang w:val="it-IT"/>
        </w:rPr>
        <w:t>.</w:t>
      </w:r>
    </w:p>
    <w:p w14:paraId="237A53DB" w14:textId="1F1C1816" w:rsidR="005600AD" w:rsidRPr="00D75C41" w:rsidRDefault="005600AD" w:rsidP="001F10C6">
      <w:pPr>
        <w:spacing w:line="276" w:lineRule="auto"/>
        <w:ind w:firstLine="0"/>
        <w:rPr>
          <w:rFonts w:ascii="Times New Roman" w:hAnsi="Times New Roman" w:cs="Times New Roman"/>
          <w:lang w:val="it-IT"/>
        </w:rPr>
      </w:pPr>
      <w:r w:rsidRPr="00D75C41">
        <w:rPr>
          <w:rFonts w:ascii="Times New Roman" w:hAnsi="Times New Roman" w:cs="Times New Roman"/>
          <w:lang w:val="it-IT"/>
        </w:rPr>
        <w:lastRenderedPageBreak/>
        <w:t>Verranno prese in considerazione fin</w:t>
      </w:r>
      <w:r w:rsidR="00D75C41" w:rsidRPr="00D75C41">
        <w:rPr>
          <w:rFonts w:ascii="Times New Roman" w:hAnsi="Times New Roman" w:cs="Times New Roman"/>
          <w:lang w:val="it-IT"/>
        </w:rPr>
        <w:t>o a due cifre decimali;</w:t>
      </w:r>
      <w:r w:rsidR="005321C5" w:rsidRPr="00D75C41">
        <w:rPr>
          <w:rFonts w:ascii="Times New Roman" w:hAnsi="Times New Roman" w:cs="Times New Roman"/>
          <w:lang w:val="it-IT"/>
        </w:rPr>
        <w:t xml:space="preserve"> </w:t>
      </w:r>
      <w:r w:rsidR="00D75C41" w:rsidRPr="00D75C41">
        <w:rPr>
          <w:rFonts w:ascii="Times New Roman" w:hAnsi="Times New Roman" w:cs="Times New Roman"/>
          <w:lang w:val="it-IT"/>
        </w:rPr>
        <w:t>nel caso in cui siano indicati più di due cifre decimali,</w:t>
      </w:r>
      <w:r w:rsidRPr="00D75C41">
        <w:rPr>
          <w:rFonts w:ascii="Times New Roman" w:hAnsi="Times New Roman" w:cs="Times New Roman"/>
          <w:lang w:val="it-IT"/>
        </w:rPr>
        <w:t xml:space="preserve"> si procederà all’arrotondamento per eccesso se la terza cifra decimale è uguale o superiore a 5, per difetto se la terza cifra decimale è inferiore a 5.</w:t>
      </w:r>
    </w:p>
    <w:p w14:paraId="564329AD" w14:textId="77777777" w:rsidR="005600AD" w:rsidRPr="00D75C41" w:rsidRDefault="005600AD" w:rsidP="005600AD">
      <w:pPr>
        <w:spacing w:line="276" w:lineRule="auto"/>
        <w:ind w:firstLine="0"/>
        <w:rPr>
          <w:rFonts w:ascii="Times New Roman" w:hAnsi="Times New Roman" w:cs="Times New Roman"/>
          <w:lang w:val="it-IT"/>
        </w:rPr>
      </w:pPr>
      <w:r w:rsidRPr="00D75C41">
        <w:rPr>
          <w:rFonts w:ascii="Times New Roman" w:hAnsi="Times New Roman" w:cs="Times New Roman"/>
          <w:lang w:val="it-IT"/>
        </w:rPr>
        <w:t>Non sono ammesse offerte in aumento rispetto all’importo posto a base d’asta per ogni lotto e/o espresse in modo indeterminato e/o incompleto.</w:t>
      </w:r>
    </w:p>
    <w:p w14:paraId="7B224985" w14:textId="17F27EBD" w:rsidR="005600AD" w:rsidRPr="00DD6F3A" w:rsidRDefault="005600AD" w:rsidP="001F10C6">
      <w:pPr>
        <w:spacing w:line="276" w:lineRule="auto"/>
        <w:ind w:firstLine="0"/>
        <w:rPr>
          <w:rFonts w:ascii="Times New Roman" w:hAnsi="Times New Roman" w:cs="Times New Roman"/>
          <w:lang w:val="it-IT"/>
        </w:rPr>
      </w:pPr>
      <w:r w:rsidRPr="00D75C41">
        <w:rPr>
          <w:rFonts w:ascii="Times New Roman" w:hAnsi="Times New Roman" w:cs="Times New Roman"/>
          <w:lang w:val="it-IT"/>
        </w:rPr>
        <w:t>In caso di discordanza tra ribasso e/o premio espresso in cifre e quello espresso in lettere si prenderà a riferimento quello espresso in lettere.</w:t>
      </w:r>
    </w:p>
    <w:p w14:paraId="0A50F4E2" w14:textId="1F067FA4" w:rsidR="00207D4A" w:rsidRPr="00DD6F3A" w:rsidRDefault="00A91A01"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L’offerta deve </w:t>
      </w:r>
      <w:r w:rsidRPr="00DD6F3A">
        <w:rPr>
          <w:rFonts w:ascii="Times New Roman" w:hAnsi="Times New Roman" w:cs="Times New Roman"/>
          <w:b/>
          <w:lang w:val="it-IT"/>
        </w:rPr>
        <w:t>inoltre</w:t>
      </w:r>
      <w:r w:rsidRPr="00DD6F3A">
        <w:rPr>
          <w:rFonts w:ascii="Times New Roman" w:hAnsi="Times New Roman" w:cs="Times New Roman"/>
          <w:lang w:val="it-IT"/>
        </w:rPr>
        <w:t xml:space="preserve"> specificare </w:t>
      </w:r>
      <w:r w:rsidRPr="00DD6F3A">
        <w:rPr>
          <w:rFonts w:ascii="Times New Roman" w:hAnsi="Times New Roman" w:cs="Times New Roman"/>
          <w:b/>
          <w:lang w:val="it-IT"/>
        </w:rPr>
        <w:t>a pena di esclusione</w:t>
      </w:r>
      <w:r w:rsidRPr="00DD6F3A">
        <w:rPr>
          <w:rFonts w:ascii="Times New Roman" w:hAnsi="Times New Roman" w:cs="Times New Roman"/>
          <w:lang w:val="it-IT"/>
        </w:rPr>
        <w:t>, come riportato anche nel MODELLO predetto:</w:t>
      </w:r>
    </w:p>
    <w:p w14:paraId="13CD7CA3" w14:textId="2D5E5123" w:rsidR="00C22179" w:rsidRPr="00DD6F3A" w:rsidRDefault="00C22179" w:rsidP="005B23A8">
      <w:pPr>
        <w:pStyle w:val="Paragrafoelenco"/>
        <w:numPr>
          <w:ilvl w:val="0"/>
          <w:numId w:val="14"/>
        </w:numPr>
        <w:spacing w:line="276" w:lineRule="auto"/>
        <w:rPr>
          <w:rFonts w:ascii="Times New Roman" w:hAnsi="Times New Roman" w:cs="Times New Roman"/>
        </w:rPr>
      </w:pPr>
      <w:r w:rsidRPr="00DD6F3A">
        <w:rPr>
          <w:rFonts w:ascii="Times New Roman" w:hAnsi="Times New Roman" w:cs="Times New Roman"/>
        </w:rPr>
        <w:t xml:space="preserve">i propri costi della manodopera e gli oneri aziendali concernenti l'adempimento delle disposizioni in materia di salute e sicurezza sui luoghi di lavoro, di cui all’art. 95, comma 10, del Decreto legislativo n. 50/2016. </w:t>
      </w:r>
    </w:p>
    <w:p w14:paraId="575B7C1C" w14:textId="40CBF7E8" w:rsidR="00C22179" w:rsidRPr="00DD6F3A" w:rsidRDefault="00C22179" w:rsidP="005B23A8">
      <w:pPr>
        <w:pStyle w:val="Paragrafoelenco"/>
        <w:numPr>
          <w:ilvl w:val="0"/>
          <w:numId w:val="14"/>
        </w:numPr>
        <w:spacing w:line="276" w:lineRule="auto"/>
        <w:rPr>
          <w:rFonts w:ascii="Times New Roman" w:hAnsi="Times New Roman" w:cs="Times New Roman"/>
        </w:rPr>
      </w:pPr>
      <w:r w:rsidRPr="00DD6F3A">
        <w:rPr>
          <w:rFonts w:ascii="Times New Roman" w:hAnsi="Times New Roman" w:cs="Times New Roman"/>
        </w:rPr>
        <w:t>l’impegno a mantenere ferma ed irrevocabile la propria offerta per 180 giorni, a decorrere dalla data di scadenza del termine di presentazione dell'offerta.</w:t>
      </w:r>
    </w:p>
    <w:p w14:paraId="5F927137" w14:textId="77777777" w:rsidR="00EB7B30" w:rsidRPr="00DD6F3A" w:rsidRDefault="00EB7B3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concorrente dovrà, quindi, inviare e fare pervenire a SUAM l’Offerta economica, nei termini e con le modalità descritte dal presente atto e a pena di esclusione, secondo le disposizioni di seguito indicate. </w:t>
      </w:r>
    </w:p>
    <w:p w14:paraId="100E2DF7" w14:textId="77777777" w:rsidR="00EB7B30" w:rsidRPr="00DD6F3A" w:rsidRDefault="00EB7B3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L'Offerta economica deve essere caricata sulla piattaforma telematica secondo le modalità precisate nel documento denominato “Guida alla presentazione delle offerte telematiche” disponibile dalla piattaforma come sopra meglio specificato. </w:t>
      </w:r>
    </w:p>
    <w:p w14:paraId="0B060E30" w14:textId="77777777" w:rsidR="00EB7B30" w:rsidRPr="00DD6F3A" w:rsidRDefault="00EB7B30"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compilazione dell’offerta economica avverrà su piattaforma telematica in modalità upload di documenti la quale prevede, in sintesi: </w:t>
      </w:r>
    </w:p>
    <w:p w14:paraId="025AF66C" w14:textId="77777777" w:rsidR="00EB7B30" w:rsidRPr="00DD6F3A" w:rsidRDefault="00EB7B30" w:rsidP="005B23A8">
      <w:pPr>
        <w:pStyle w:val="Paragrafoelenco"/>
        <w:numPr>
          <w:ilvl w:val="0"/>
          <w:numId w:val="31"/>
        </w:numPr>
        <w:spacing w:line="276" w:lineRule="auto"/>
        <w:rPr>
          <w:rFonts w:ascii="Times New Roman" w:hAnsi="Times New Roman" w:cs="Times New Roman"/>
          <w:lang w:val="it-IT"/>
        </w:rPr>
      </w:pPr>
      <w:r w:rsidRPr="00DD6F3A">
        <w:rPr>
          <w:rFonts w:ascii="Times New Roman" w:hAnsi="Times New Roman" w:cs="Times New Roman"/>
          <w:lang w:val="it-IT"/>
        </w:rPr>
        <w:t xml:space="preserve">la predisposizione del file dell’offerta, a cura dell’operatore economico, sulla base di un facsimile predisposto dalla stazione appaltante disponibile nella piattaforma telematica; </w:t>
      </w:r>
    </w:p>
    <w:p w14:paraId="76AC3C70" w14:textId="77777777" w:rsidR="00EB7B30" w:rsidRPr="00DD6F3A" w:rsidRDefault="00EB7B30" w:rsidP="005B23A8">
      <w:pPr>
        <w:pStyle w:val="Paragrafoelenco"/>
        <w:numPr>
          <w:ilvl w:val="0"/>
          <w:numId w:val="31"/>
        </w:numPr>
        <w:spacing w:line="276" w:lineRule="auto"/>
        <w:rPr>
          <w:rFonts w:ascii="Times New Roman" w:hAnsi="Times New Roman" w:cs="Times New Roman"/>
          <w:lang w:val="it-IT"/>
        </w:rPr>
      </w:pPr>
      <w:r w:rsidRPr="00DD6F3A">
        <w:rPr>
          <w:rFonts w:ascii="Times New Roman" w:hAnsi="Times New Roman" w:cs="Times New Roman"/>
          <w:lang w:val="it-IT"/>
        </w:rPr>
        <w:t xml:space="preserve">la trasformazione del file contenente l’offerta economica in formato PDF; </w:t>
      </w:r>
    </w:p>
    <w:p w14:paraId="48977F2A" w14:textId="77777777" w:rsidR="00EB7B30" w:rsidRPr="00DD6F3A" w:rsidRDefault="00EB7B30" w:rsidP="005B23A8">
      <w:pPr>
        <w:pStyle w:val="Paragrafoelenco"/>
        <w:numPr>
          <w:ilvl w:val="0"/>
          <w:numId w:val="31"/>
        </w:numPr>
        <w:spacing w:line="276" w:lineRule="auto"/>
        <w:rPr>
          <w:rFonts w:ascii="Times New Roman" w:hAnsi="Times New Roman" w:cs="Times New Roman"/>
          <w:lang w:val="it-IT"/>
        </w:rPr>
      </w:pPr>
      <w:r w:rsidRPr="00DD6F3A">
        <w:rPr>
          <w:rFonts w:ascii="Times New Roman" w:hAnsi="Times New Roman" w:cs="Times New Roman"/>
          <w:lang w:val="it-IT"/>
        </w:rPr>
        <w:t xml:space="preserve">la firma digitale dell’offerta economica come di seguito meglio specificato; </w:t>
      </w:r>
    </w:p>
    <w:p w14:paraId="76F63D01" w14:textId="77777777" w:rsidR="00EB7B30" w:rsidRPr="00DD6F3A" w:rsidRDefault="00EB7B30" w:rsidP="005B23A8">
      <w:pPr>
        <w:pStyle w:val="Paragrafoelenco"/>
        <w:numPr>
          <w:ilvl w:val="0"/>
          <w:numId w:val="31"/>
        </w:numPr>
        <w:spacing w:line="276" w:lineRule="auto"/>
        <w:rPr>
          <w:rFonts w:ascii="Times New Roman" w:hAnsi="Times New Roman" w:cs="Times New Roman"/>
          <w:lang w:val="it-IT"/>
        </w:rPr>
      </w:pPr>
      <w:r w:rsidRPr="00DD6F3A">
        <w:rPr>
          <w:rFonts w:ascii="Times New Roman" w:hAnsi="Times New Roman" w:cs="Times New Roman"/>
          <w:lang w:val="it-IT"/>
        </w:rPr>
        <w:t xml:space="preserve">il successivo upload dell’offerta economica firmata digitalmente e degli ulteriori documenti allegati di seguito meglio precisati; </w:t>
      </w:r>
    </w:p>
    <w:p w14:paraId="5F8F4BE4" w14:textId="77777777" w:rsidR="00EB7B30" w:rsidRPr="00DD6F3A" w:rsidRDefault="00EB7B30" w:rsidP="005B23A8">
      <w:pPr>
        <w:pStyle w:val="Paragrafoelenco"/>
        <w:numPr>
          <w:ilvl w:val="0"/>
          <w:numId w:val="31"/>
        </w:numPr>
        <w:spacing w:line="276" w:lineRule="auto"/>
        <w:rPr>
          <w:rFonts w:ascii="Times New Roman" w:hAnsi="Times New Roman" w:cs="Times New Roman"/>
          <w:lang w:val="it-IT"/>
        </w:rPr>
      </w:pPr>
      <w:r w:rsidRPr="00DD6F3A">
        <w:rPr>
          <w:rFonts w:ascii="Times New Roman" w:hAnsi="Times New Roman" w:cs="Times New Roman"/>
          <w:lang w:val="it-IT"/>
        </w:rPr>
        <w:t xml:space="preserve">il salvataggio dei documenti precedentemente caricati. </w:t>
      </w:r>
    </w:p>
    <w:p w14:paraId="45978B47" w14:textId="77777777" w:rsidR="001B7236" w:rsidRPr="00DD6F3A" w:rsidRDefault="007A14B1" w:rsidP="001F10C6">
      <w:pPr>
        <w:pStyle w:val="sche22"/>
        <w:spacing w:line="276" w:lineRule="auto"/>
        <w:jc w:val="both"/>
        <w:rPr>
          <w:sz w:val="22"/>
          <w:szCs w:val="22"/>
        </w:rPr>
      </w:pPr>
      <w:r w:rsidRPr="00DD6F3A">
        <w:rPr>
          <w:sz w:val="22"/>
          <w:szCs w:val="22"/>
          <w:lang w:val="it-IT"/>
        </w:rPr>
        <w:t xml:space="preserve">Si precisa che </w:t>
      </w:r>
      <w:r w:rsidR="001B7236" w:rsidRPr="00DD6F3A">
        <w:rPr>
          <w:sz w:val="22"/>
          <w:szCs w:val="22"/>
          <w:lang w:val="it-IT"/>
        </w:rPr>
        <w:t>il mancato utilizzo dei MODELLI predisposti dalla S.A. per la presentazione delle offerte non costituisce causa di esclusione a condizione che siano egualmente trasmesse tutte le dichiarazioni e informazioni in essi richiesti e che siano rilasciate nelle forme previste dalle vigenti disposizioni richiamate nei predetti Moduli. Pertanto,</w:t>
      </w:r>
      <w:r w:rsidR="003F4A85" w:rsidRPr="00DD6F3A">
        <w:rPr>
          <w:sz w:val="22"/>
          <w:szCs w:val="22"/>
          <w:lang w:val="it-IT"/>
        </w:rPr>
        <w:t xml:space="preserve"> </w:t>
      </w:r>
      <w:r w:rsidR="001B7236" w:rsidRPr="00DD6F3A">
        <w:rPr>
          <w:sz w:val="22"/>
          <w:szCs w:val="22"/>
          <w:u w:val="single"/>
          <w:lang w:val="it-IT"/>
        </w:rPr>
        <w:t xml:space="preserve">al fine di ridurre al minimo le esclusioni dalla gara per inesattezze e/o omissioni si raccomanda di usare i modelli di istanza ed </w:t>
      </w:r>
      <w:r w:rsidRPr="00DD6F3A">
        <w:rPr>
          <w:sz w:val="22"/>
          <w:szCs w:val="22"/>
          <w:u w:val="single"/>
          <w:lang w:val="it-IT"/>
        </w:rPr>
        <w:t xml:space="preserve">offerta allegati alla presente </w:t>
      </w:r>
      <w:r w:rsidR="001B7236" w:rsidRPr="00DD6F3A">
        <w:rPr>
          <w:sz w:val="22"/>
          <w:szCs w:val="22"/>
          <w:u w:val="single"/>
          <w:lang w:val="it-IT"/>
        </w:rPr>
        <w:t>agli atti di gara.</w:t>
      </w:r>
    </w:p>
    <w:p w14:paraId="61C70266" w14:textId="77777777" w:rsidR="00CE7D62" w:rsidRPr="00DD6F3A" w:rsidRDefault="00CE7D62" w:rsidP="001F10C6">
      <w:pPr>
        <w:spacing w:line="276" w:lineRule="auto"/>
        <w:ind w:firstLine="0"/>
        <w:rPr>
          <w:rFonts w:ascii="Times New Roman" w:hAnsi="Times New Roman" w:cs="Times New Roman"/>
          <w:u w:val="single"/>
          <w:lang w:val="it-IT"/>
        </w:rPr>
      </w:pPr>
      <w:r w:rsidRPr="00DD6F3A">
        <w:rPr>
          <w:rFonts w:ascii="Times New Roman" w:hAnsi="Times New Roman" w:cs="Times New Roman"/>
          <w:u w:val="single"/>
        </w:rPr>
        <w:t>L’offerta economica deve essere sottoscritta secondo le modalità di cui al punto 15.1</w:t>
      </w:r>
    </w:p>
    <w:p w14:paraId="2AB3FA91" w14:textId="77777777" w:rsidR="00BC4EDF" w:rsidRPr="00DD6F3A" w:rsidRDefault="00BC4EDF" w:rsidP="001F10C6">
      <w:pPr>
        <w:spacing w:line="276" w:lineRule="auto"/>
        <w:ind w:firstLine="0"/>
        <w:rPr>
          <w:rFonts w:ascii="Times New Roman" w:hAnsi="Times New Roman" w:cs="Times New Roman"/>
          <w:b/>
          <w:bCs/>
          <w:lang w:val="it-IT"/>
        </w:rPr>
      </w:pPr>
    </w:p>
    <w:p w14:paraId="55A05BA6" w14:textId="77777777" w:rsidR="00BC4EDF" w:rsidRPr="00DD6F3A" w:rsidRDefault="004966DB" w:rsidP="001F10C6">
      <w:pPr>
        <w:spacing w:line="276" w:lineRule="auto"/>
        <w:ind w:firstLine="0"/>
        <w:rPr>
          <w:rFonts w:ascii="Times New Roman" w:hAnsi="Times New Roman" w:cs="Times New Roman"/>
          <w:b/>
          <w:bCs/>
          <w:lang w:val="it-IT"/>
        </w:rPr>
      </w:pPr>
      <w:r w:rsidRPr="00DD6F3A">
        <w:rPr>
          <w:rFonts w:ascii="Times New Roman" w:hAnsi="Times New Roman" w:cs="Times New Roman"/>
          <w:b/>
          <w:bCs/>
          <w:lang w:val="it-IT"/>
        </w:rPr>
        <w:t>18</w:t>
      </w:r>
      <w:r w:rsidR="006905A7" w:rsidRPr="00DD6F3A">
        <w:rPr>
          <w:rFonts w:ascii="Times New Roman" w:hAnsi="Times New Roman" w:cs="Times New Roman"/>
          <w:b/>
          <w:bCs/>
          <w:lang w:val="it-IT"/>
        </w:rPr>
        <w:t xml:space="preserve">. CRITERIO DI AGGIUDICAZIONE </w:t>
      </w:r>
    </w:p>
    <w:p w14:paraId="03E8DA62" w14:textId="5E2E8F89" w:rsidR="006905A7" w:rsidRPr="00DD6F3A" w:rsidRDefault="006905A7"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L’appalto è aggiudicato in base al criterio del</w:t>
      </w:r>
      <w:r w:rsidR="00C37184" w:rsidRPr="00DD6F3A">
        <w:rPr>
          <w:rFonts w:ascii="Times New Roman" w:hAnsi="Times New Roman" w:cs="Times New Roman"/>
          <w:lang w:val="it-IT"/>
        </w:rPr>
        <w:t>l’offerta economicamente più vantaggiosa individuata sulla base del miglior rapporto qualità/prezzo, ai sensi</w:t>
      </w:r>
      <w:r w:rsidRPr="00DD6F3A">
        <w:rPr>
          <w:rFonts w:ascii="Times New Roman" w:hAnsi="Times New Roman" w:cs="Times New Roman"/>
          <w:lang w:val="it-IT"/>
        </w:rPr>
        <w:t xml:space="preserve"> dell’art. 95, comma </w:t>
      </w:r>
      <w:r w:rsidR="00C37184" w:rsidRPr="00DD6F3A">
        <w:rPr>
          <w:rFonts w:ascii="Times New Roman" w:hAnsi="Times New Roman" w:cs="Times New Roman"/>
          <w:lang w:val="it-IT"/>
        </w:rPr>
        <w:t>2,</w:t>
      </w:r>
      <w:r w:rsidRPr="00DD6F3A">
        <w:rPr>
          <w:rFonts w:ascii="Times New Roman" w:hAnsi="Times New Roman" w:cs="Times New Roman"/>
          <w:lang w:val="it-IT"/>
        </w:rPr>
        <w:t xml:space="preserve"> del Codice</w:t>
      </w:r>
      <w:r w:rsidR="004C6B1D" w:rsidRPr="00DD6F3A">
        <w:rPr>
          <w:rFonts w:ascii="Times New Roman" w:hAnsi="Times New Roman" w:cs="Times New Roman"/>
          <w:lang w:val="it-IT"/>
        </w:rPr>
        <w:t>.</w:t>
      </w:r>
    </w:p>
    <w:p w14:paraId="6B0EE912" w14:textId="20A57315" w:rsidR="000A7BEB" w:rsidRPr="00DD6F3A" w:rsidRDefault="005D4E3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Si richiama integralm</w:t>
      </w:r>
      <w:r w:rsidR="00CE7D62" w:rsidRPr="00DD6F3A">
        <w:rPr>
          <w:rFonts w:ascii="Times New Roman" w:hAnsi="Times New Roman" w:cs="Times New Roman"/>
          <w:lang w:val="it-IT"/>
        </w:rPr>
        <w:t xml:space="preserve">ente quanto riportato all’art. </w:t>
      </w:r>
      <w:r w:rsidR="00863B93">
        <w:rPr>
          <w:rFonts w:ascii="Times New Roman" w:hAnsi="Times New Roman" w:cs="Times New Roman"/>
          <w:lang w:val="it-IT"/>
        </w:rPr>
        <w:t>6.4</w:t>
      </w:r>
      <w:r w:rsidR="002C7441" w:rsidRPr="00DD6F3A">
        <w:rPr>
          <w:rFonts w:ascii="Times New Roman" w:hAnsi="Times New Roman" w:cs="Times New Roman"/>
          <w:lang w:val="it-IT"/>
        </w:rPr>
        <w:t xml:space="preserve"> </w:t>
      </w:r>
      <w:r w:rsidRPr="00DD6F3A">
        <w:rPr>
          <w:rFonts w:ascii="Times New Roman" w:hAnsi="Times New Roman" w:cs="Times New Roman"/>
          <w:lang w:val="it-IT"/>
        </w:rPr>
        <w:t xml:space="preserve">della Relazione Tecnico-Illustrativa. </w:t>
      </w:r>
    </w:p>
    <w:p w14:paraId="6258B814" w14:textId="1A5B26A2" w:rsidR="00C37184" w:rsidRPr="00DD6F3A" w:rsidRDefault="00C37184" w:rsidP="001F10C6">
      <w:pPr>
        <w:spacing w:line="276" w:lineRule="auto"/>
        <w:ind w:firstLine="0"/>
        <w:rPr>
          <w:rFonts w:ascii="Times New Roman" w:hAnsi="Times New Roman" w:cs="Times New Roman"/>
          <w:lang w:val="it-IT"/>
        </w:rPr>
      </w:pPr>
    </w:p>
    <w:p w14:paraId="11DCCF3D" w14:textId="77777777" w:rsidR="00C37184" w:rsidRPr="00DD6F3A" w:rsidRDefault="00C37184" w:rsidP="001F10C6">
      <w:pPr>
        <w:spacing w:line="276" w:lineRule="auto"/>
        <w:ind w:firstLine="0"/>
        <w:rPr>
          <w:rFonts w:ascii="Times New Roman" w:hAnsi="Times New Roman" w:cs="Times New Roman"/>
          <w:b/>
        </w:rPr>
      </w:pPr>
      <w:r w:rsidRPr="00DD6F3A">
        <w:rPr>
          <w:rFonts w:ascii="Times New Roman" w:hAnsi="Times New Roman" w:cs="Times New Roman"/>
          <w:b/>
        </w:rPr>
        <w:t xml:space="preserve">18.1 MODALITÀ DI ATTRIBUZIONE DEL PUNTEGGIO TECNICO </w:t>
      </w:r>
    </w:p>
    <w:p w14:paraId="4AE81AD7" w14:textId="1BBC9414" w:rsidR="00C37184" w:rsidRPr="00DD6F3A" w:rsidRDefault="00C37184" w:rsidP="001F10C6">
      <w:pPr>
        <w:spacing w:line="276" w:lineRule="auto"/>
        <w:ind w:firstLine="0"/>
        <w:rPr>
          <w:rFonts w:ascii="Times New Roman" w:hAnsi="Times New Roman" w:cs="Times New Roman"/>
        </w:rPr>
      </w:pPr>
      <w:r w:rsidRPr="00DD6F3A">
        <w:rPr>
          <w:rFonts w:ascii="Times New Roman" w:hAnsi="Times New Roman" w:cs="Times New Roman"/>
        </w:rPr>
        <w:t>Si richiama integralme</w:t>
      </w:r>
      <w:r w:rsidR="00863B93">
        <w:rPr>
          <w:rFonts w:ascii="Times New Roman" w:hAnsi="Times New Roman" w:cs="Times New Roman"/>
        </w:rPr>
        <w:t>nte quanto riportato all’art. 6.4 lett. A)</w:t>
      </w:r>
      <w:r w:rsidRPr="00DD6F3A">
        <w:rPr>
          <w:rFonts w:ascii="Times New Roman" w:hAnsi="Times New Roman" w:cs="Times New Roman"/>
        </w:rPr>
        <w:t xml:space="preserve"> della Relazione Tecnico-Illustrativa. </w:t>
      </w:r>
    </w:p>
    <w:p w14:paraId="728D3D63" w14:textId="77777777" w:rsidR="0002595A" w:rsidRPr="00DD6F3A" w:rsidRDefault="0002595A" w:rsidP="001F10C6">
      <w:pPr>
        <w:spacing w:line="276" w:lineRule="auto"/>
        <w:ind w:firstLine="0"/>
        <w:rPr>
          <w:rFonts w:ascii="Times New Roman" w:hAnsi="Times New Roman" w:cs="Times New Roman"/>
          <w:b/>
        </w:rPr>
      </w:pPr>
    </w:p>
    <w:p w14:paraId="72F9D80B" w14:textId="4FCC7ABB" w:rsidR="00C37184" w:rsidRPr="00DD6F3A" w:rsidRDefault="00C37184" w:rsidP="001F10C6">
      <w:pPr>
        <w:spacing w:line="276" w:lineRule="auto"/>
        <w:ind w:firstLine="0"/>
        <w:rPr>
          <w:rFonts w:ascii="Times New Roman" w:hAnsi="Times New Roman" w:cs="Times New Roman"/>
        </w:rPr>
      </w:pPr>
      <w:r w:rsidRPr="00DD6F3A">
        <w:rPr>
          <w:rFonts w:ascii="Times New Roman" w:hAnsi="Times New Roman" w:cs="Times New Roman"/>
          <w:b/>
        </w:rPr>
        <w:t>18.2 MODALITÀ DI ATTRIBUZIONE DEL PUNTEGGIO ECONOMICO</w:t>
      </w:r>
      <w:r w:rsidRPr="00DD6F3A">
        <w:rPr>
          <w:rFonts w:ascii="Times New Roman" w:hAnsi="Times New Roman" w:cs="Times New Roman"/>
        </w:rPr>
        <w:t xml:space="preserve"> </w:t>
      </w:r>
    </w:p>
    <w:p w14:paraId="35E5CE66" w14:textId="2FB84F80" w:rsidR="00C37184" w:rsidRPr="00DD6F3A" w:rsidRDefault="00C37184" w:rsidP="001F10C6">
      <w:pPr>
        <w:spacing w:line="276" w:lineRule="auto"/>
        <w:ind w:firstLine="0"/>
        <w:rPr>
          <w:rFonts w:ascii="Times New Roman" w:hAnsi="Times New Roman" w:cs="Times New Roman"/>
          <w:lang w:val="it-IT"/>
        </w:rPr>
      </w:pPr>
      <w:r w:rsidRPr="00DD6F3A">
        <w:rPr>
          <w:rFonts w:ascii="Times New Roman" w:hAnsi="Times New Roman" w:cs="Times New Roman"/>
        </w:rPr>
        <w:lastRenderedPageBreak/>
        <w:t>Si richiama integralmente</w:t>
      </w:r>
      <w:r w:rsidR="00F10EC4">
        <w:rPr>
          <w:rFonts w:ascii="Times New Roman" w:hAnsi="Times New Roman" w:cs="Times New Roman"/>
        </w:rPr>
        <w:t xml:space="preserve"> quanto riportato all’art. 6.4 lett. B) </w:t>
      </w:r>
      <w:r w:rsidRPr="00DD6F3A">
        <w:rPr>
          <w:rFonts w:ascii="Times New Roman" w:hAnsi="Times New Roman" w:cs="Times New Roman"/>
        </w:rPr>
        <w:t>della Relazione Tecnico-Illustrativa.</w:t>
      </w:r>
    </w:p>
    <w:p w14:paraId="70AE9307" w14:textId="77777777" w:rsidR="0064776A" w:rsidRPr="00DD6F3A" w:rsidRDefault="0064776A" w:rsidP="001F10C6">
      <w:pPr>
        <w:spacing w:line="276" w:lineRule="auto"/>
        <w:ind w:firstLine="0"/>
        <w:rPr>
          <w:rFonts w:ascii="Times New Roman" w:hAnsi="Times New Roman" w:cs="Times New Roman"/>
          <w:b/>
          <w:lang w:val="it-IT"/>
        </w:rPr>
      </w:pPr>
    </w:p>
    <w:p w14:paraId="43073929" w14:textId="07772971" w:rsidR="00EE69A9" w:rsidRPr="00DD6F3A" w:rsidRDefault="003C1CC6"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1</w:t>
      </w:r>
      <w:r w:rsidR="00A345A4" w:rsidRPr="00DD6F3A">
        <w:rPr>
          <w:rFonts w:ascii="Times New Roman" w:hAnsi="Times New Roman" w:cs="Times New Roman"/>
          <w:b/>
          <w:lang w:val="it-IT"/>
        </w:rPr>
        <w:t>9</w:t>
      </w:r>
      <w:r w:rsidR="000848A8" w:rsidRPr="00DD6F3A">
        <w:rPr>
          <w:rFonts w:ascii="Times New Roman" w:hAnsi="Times New Roman" w:cs="Times New Roman"/>
          <w:b/>
          <w:lang w:val="it-IT"/>
        </w:rPr>
        <w:t>.</w:t>
      </w:r>
      <w:r w:rsidR="009246AC" w:rsidRPr="00DD6F3A">
        <w:rPr>
          <w:rFonts w:ascii="Times New Roman" w:hAnsi="Times New Roman" w:cs="Times New Roman"/>
          <w:b/>
          <w:lang w:val="it-IT"/>
        </w:rPr>
        <w:t xml:space="preserve"> </w:t>
      </w:r>
      <w:r w:rsidR="00EE69A9" w:rsidRPr="00DD6F3A">
        <w:rPr>
          <w:rFonts w:ascii="Times New Roman" w:hAnsi="Times New Roman" w:cs="Times New Roman"/>
          <w:b/>
          <w:bCs/>
          <w:lang w:val="it-IT"/>
        </w:rPr>
        <w:t xml:space="preserve">SVOLGIMENTO OPERAZIONI DI GARA </w:t>
      </w:r>
    </w:p>
    <w:p w14:paraId="06201C47" w14:textId="13AD6864" w:rsidR="000313D4" w:rsidRPr="00DD6F3A" w:rsidRDefault="000313D4" w:rsidP="001F10C6">
      <w:pPr>
        <w:spacing w:line="276" w:lineRule="auto"/>
        <w:ind w:firstLine="0"/>
        <w:rPr>
          <w:rFonts w:ascii="Times New Roman" w:hAnsi="Times New Roman" w:cs="Times New Roman"/>
          <w:lang w:val="it-IT"/>
        </w:rPr>
      </w:pPr>
      <w:r w:rsidRPr="00DD6F3A">
        <w:rPr>
          <w:rFonts w:ascii="Times New Roman" w:hAnsi="Times New Roman" w:cs="Times New Roman"/>
          <w:b/>
          <w:u w:val="single"/>
          <w:lang w:val="it-IT"/>
        </w:rPr>
        <w:t xml:space="preserve">Ai sensi dell’art. 1, comma 3, della L. 55/2019, come modificato dal D.L. n. 76/2020 e dal D.L. 77/2021, la S.A. esercita la facoltà di applicare alla presente procedura l’inversione procedimentale di cui all’art. 133, comma 8 del Codice, </w:t>
      </w:r>
      <w:r w:rsidRPr="00DD6F3A">
        <w:rPr>
          <w:rFonts w:ascii="Times New Roman" w:hAnsi="Times New Roman" w:cs="Times New Roman"/>
          <w:lang w:val="it-IT"/>
        </w:rPr>
        <w:t xml:space="preserve">e pertanto procede prima alla valutazione dell’offerta tecnica, poi alla valutazione dell’offerta economica, di tutti i concorrenti e in relazione a ciascun </w:t>
      </w:r>
      <w:r w:rsidRPr="00261F49">
        <w:rPr>
          <w:rFonts w:ascii="Times New Roman" w:hAnsi="Times New Roman" w:cs="Times New Roman"/>
          <w:lang w:val="it-IT"/>
        </w:rPr>
        <w:t>singolo lotto, poi alla verifica dell’anomalia dell’offerta e alla verifica della documentazione amministrativa.</w:t>
      </w:r>
      <w:r w:rsidRPr="00DD6F3A">
        <w:rPr>
          <w:rFonts w:ascii="Times New Roman" w:hAnsi="Times New Roman" w:cs="Times New Roman"/>
          <w:lang w:val="it-IT"/>
        </w:rPr>
        <w:t xml:space="preserve"> </w:t>
      </w:r>
    </w:p>
    <w:p w14:paraId="244885DB" w14:textId="032DA763" w:rsidR="00B7507D" w:rsidRPr="00DD6F3A" w:rsidRDefault="00B7507D" w:rsidP="001F10C6">
      <w:pPr>
        <w:spacing w:line="276" w:lineRule="auto"/>
        <w:ind w:firstLine="0"/>
        <w:rPr>
          <w:rFonts w:ascii="Times New Roman" w:hAnsi="Times New Roman" w:cs="Times New Roman"/>
          <w:lang w:val="it-IT"/>
        </w:rPr>
      </w:pPr>
      <w:r w:rsidRPr="00F10EC4">
        <w:rPr>
          <w:rFonts w:ascii="Times New Roman" w:hAnsi="Times New Roman" w:cs="Times New Roman"/>
          <w:u w:val="single"/>
          <w:lang w:val="it-IT"/>
        </w:rPr>
        <w:t xml:space="preserve">La prima seduta pubblica avrà luogo il giorno </w:t>
      </w:r>
      <w:r w:rsidR="00AB5078">
        <w:rPr>
          <w:rFonts w:ascii="Times New Roman" w:hAnsi="Times New Roman" w:cs="Times New Roman"/>
          <w:u w:val="single"/>
          <w:lang w:val="it-IT"/>
        </w:rPr>
        <w:t>01</w:t>
      </w:r>
      <w:r w:rsidR="00F10EC4" w:rsidRPr="00F10EC4">
        <w:rPr>
          <w:rFonts w:ascii="Times New Roman" w:hAnsi="Times New Roman" w:cs="Times New Roman"/>
          <w:u w:val="single"/>
          <w:lang w:val="it-IT"/>
        </w:rPr>
        <w:t>/</w:t>
      </w:r>
      <w:r w:rsidR="00AB5078">
        <w:rPr>
          <w:rFonts w:ascii="Times New Roman" w:hAnsi="Times New Roman" w:cs="Times New Roman"/>
          <w:u w:val="single"/>
          <w:lang w:val="it-IT"/>
        </w:rPr>
        <w:t>12</w:t>
      </w:r>
      <w:r w:rsidR="006E295B" w:rsidRPr="00F10EC4">
        <w:rPr>
          <w:rFonts w:ascii="Times New Roman" w:hAnsi="Times New Roman" w:cs="Times New Roman"/>
          <w:u w:val="single"/>
          <w:lang w:val="it-IT"/>
        </w:rPr>
        <w:t>/</w:t>
      </w:r>
      <w:r w:rsidRPr="00F10EC4">
        <w:rPr>
          <w:rFonts w:ascii="Times New Roman" w:hAnsi="Times New Roman" w:cs="Times New Roman"/>
          <w:u w:val="single"/>
          <w:lang w:val="it-IT"/>
        </w:rPr>
        <w:t>202</w:t>
      </w:r>
      <w:r w:rsidR="001039F5" w:rsidRPr="00F10EC4">
        <w:rPr>
          <w:rFonts w:ascii="Times New Roman" w:hAnsi="Times New Roman" w:cs="Times New Roman"/>
          <w:u w:val="single"/>
          <w:lang w:val="it-IT"/>
        </w:rPr>
        <w:t>2</w:t>
      </w:r>
      <w:r w:rsidRPr="00F10EC4">
        <w:rPr>
          <w:rFonts w:ascii="Times New Roman" w:hAnsi="Times New Roman" w:cs="Times New Roman"/>
          <w:u w:val="single"/>
          <w:lang w:val="it-IT"/>
        </w:rPr>
        <w:t xml:space="preserve">, alle ore </w:t>
      </w:r>
      <w:r w:rsidR="00AB5078">
        <w:rPr>
          <w:rFonts w:ascii="Times New Roman" w:hAnsi="Times New Roman" w:cs="Times New Roman"/>
          <w:u w:val="single"/>
          <w:lang w:val="it-IT"/>
        </w:rPr>
        <w:t>1</w:t>
      </w:r>
      <w:r w:rsidR="00F10EC4" w:rsidRPr="00F10EC4">
        <w:rPr>
          <w:rFonts w:ascii="Times New Roman" w:hAnsi="Times New Roman" w:cs="Times New Roman"/>
          <w:u w:val="single"/>
          <w:lang w:val="it-IT"/>
        </w:rPr>
        <w:t>0:00</w:t>
      </w:r>
      <w:r w:rsidR="00F10EC4">
        <w:rPr>
          <w:rFonts w:ascii="Times New Roman" w:hAnsi="Times New Roman" w:cs="Times New Roman"/>
          <w:lang w:val="it-IT"/>
        </w:rPr>
        <w:t>,</w:t>
      </w:r>
      <w:r w:rsidRPr="00305A6A">
        <w:rPr>
          <w:rFonts w:ascii="Times New Roman" w:hAnsi="Times New Roman" w:cs="Times New Roman"/>
          <w:lang w:val="it-IT"/>
        </w:rPr>
        <w:t xml:space="preserve"> operando dalla sede SUAM – Via</w:t>
      </w:r>
      <w:r w:rsidRPr="00DD6F3A">
        <w:rPr>
          <w:rFonts w:ascii="Times New Roman" w:hAnsi="Times New Roman" w:cs="Times New Roman"/>
          <w:lang w:val="it-IT"/>
        </w:rPr>
        <w:t xml:space="preserve"> Palestro n. 19 – 60122 Ancona o secondo le modalità che verranno comunicate tramite la piattaforma GT SUAM. </w:t>
      </w:r>
    </w:p>
    <w:p w14:paraId="02DDB640" w14:textId="124024BF" w:rsidR="00B7507D" w:rsidRPr="00DD6F3A" w:rsidRDefault="00F10EC4" w:rsidP="001F10C6">
      <w:pPr>
        <w:pStyle w:val="Default"/>
        <w:spacing w:line="276" w:lineRule="auto"/>
        <w:jc w:val="both"/>
        <w:rPr>
          <w:rFonts w:ascii="Times New Roman" w:eastAsiaTheme="minorHAnsi" w:hAnsi="Times New Roman" w:cs="Times New Roman"/>
          <w:color w:val="auto"/>
          <w:kern w:val="0"/>
          <w:sz w:val="22"/>
          <w:szCs w:val="22"/>
          <w:lang w:eastAsia="en-US"/>
        </w:rPr>
      </w:pPr>
      <w:r>
        <w:rPr>
          <w:rFonts w:ascii="Times New Roman" w:eastAsiaTheme="minorHAnsi" w:hAnsi="Times New Roman" w:cs="Times New Roman"/>
          <w:color w:val="auto"/>
          <w:kern w:val="0"/>
          <w:sz w:val="22"/>
          <w:szCs w:val="22"/>
          <w:lang w:eastAsia="en-US"/>
        </w:rPr>
        <w:t>L</w:t>
      </w:r>
      <w:r w:rsidR="00B7507D" w:rsidRPr="00DD6F3A">
        <w:rPr>
          <w:rFonts w:ascii="Times New Roman" w:eastAsiaTheme="minorHAnsi" w:hAnsi="Times New Roman" w:cs="Times New Roman"/>
          <w:color w:val="auto"/>
          <w:kern w:val="0"/>
          <w:sz w:val="22"/>
          <w:szCs w:val="22"/>
          <w:lang w:eastAsia="en-US"/>
        </w:rPr>
        <w:t>e</w:t>
      </w:r>
      <w:r>
        <w:rPr>
          <w:rFonts w:ascii="Times New Roman" w:eastAsiaTheme="minorHAnsi" w:hAnsi="Times New Roman" w:cs="Times New Roman"/>
          <w:color w:val="auto"/>
          <w:kern w:val="0"/>
          <w:sz w:val="22"/>
          <w:szCs w:val="22"/>
          <w:lang w:eastAsia="en-US"/>
        </w:rPr>
        <w:t xml:space="preserve"> riunioni della Commissione si </w:t>
      </w:r>
      <w:r w:rsidR="00B7507D" w:rsidRPr="00DD6F3A">
        <w:rPr>
          <w:rFonts w:ascii="Times New Roman" w:eastAsiaTheme="minorHAnsi" w:hAnsi="Times New Roman" w:cs="Times New Roman"/>
          <w:color w:val="auto"/>
          <w:kern w:val="0"/>
          <w:sz w:val="22"/>
          <w:szCs w:val="22"/>
          <w:lang w:eastAsia="en-US"/>
        </w:rPr>
        <w:t>svolger</w:t>
      </w:r>
      <w:r>
        <w:rPr>
          <w:rFonts w:ascii="Times New Roman" w:eastAsiaTheme="minorHAnsi" w:hAnsi="Times New Roman" w:cs="Times New Roman"/>
          <w:color w:val="auto"/>
          <w:kern w:val="0"/>
          <w:sz w:val="22"/>
          <w:szCs w:val="22"/>
          <w:lang w:eastAsia="en-US"/>
        </w:rPr>
        <w:t>anno</w:t>
      </w:r>
      <w:r w:rsidR="00B7507D" w:rsidRPr="00DD6F3A">
        <w:rPr>
          <w:rFonts w:ascii="Times New Roman" w:eastAsiaTheme="minorHAnsi" w:hAnsi="Times New Roman" w:cs="Times New Roman"/>
          <w:color w:val="auto"/>
          <w:kern w:val="0"/>
          <w:sz w:val="22"/>
          <w:szCs w:val="22"/>
          <w:lang w:eastAsia="en-US"/>
        </w:rPr>
        <w:t xml:space="preserve"> in videoconferenza, utilizzando appositi software, tra i quali il software “Teams”, fornito in dotazione al personale della Regione Marche. Il software prevede la possibilità di invitare soggetti non appartenenti all’organizzazione della Regione Marche, previa attivazione dell’accesso per questi ultimi in qualità di “guest”. </w:t>
      </w:r>
    </w:p>
    <w:p w14:paraId="0EA56415" w14:textId="77777777" w:rsidR="00B7507D" w:rsidRPr="00DD6F3A" w:rsidRDefault="00B7507D" w:rsidP="001F10C6">
      <w:pPr>
        <w:pStyle w:val="Default"/>
        <w:spacing w:line="276" w:lineRule="auto"/>
        <w:jc w:val="both"/>
        <w:rPr>
          <w:rFonts w:ascii="Times New Roman" w:eastAsiaTheme="minorHAnsi" w:hAnsi="Times New Roman" w:cs="Times New Roman"/>
          <w:color w:val="auto"/>
          <w:kern w:val="0"/>
          <w:sz w:val="22"/>
          <w:szCs w:val="22"/>
          <w:lang w:eastAsia="en-US"/>
        </w:rPr>
      </w:pPr>
      <w:r w:rsidRPr="00DD6F3A">
        <w:rPr>
          <w:rFonts w:ascii="Times New Roman" w:eastAsiaTheme="minorHAnsi" w:hAnsi="Times New Roman" w:cs="Times New Roman"/>
          <w:color w:val="auto"/>
          <w:kern w:val="0"/>
          <w:sz w:val="22"/>
          <w:szCs w:val="22"/>
          <w:lang w:eastAsia="en-US"/>
        </w:rPr>
        <w:t>In alternativa a “Teams” è consentito l’utilizzo del software “Skype” nella versione “free” o anche “Whereby”.</w:t>
      </w:r>
    </w:p>
    <w:p w14:paraId="79FD4142" w14:textId="77777777" w:rsidR="00B7507D" w:rsidRPr="00DD6F3A" w:rsidRDefault="00B7507D"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Si fa presente che i suddetti strumenti utilizzano sistemi di trasferimento video crittografati e garantiscono, pertanto, i requisiti di riservatezza delle comunicazioni richieste dall’art. 77, comma 2, del Codice.</w:t>
      </w:r>
    </w:p>
    <w:p w14:paraId="3E8855B2" w14:textId="751D31D7" w:rsidR="00EE69A9" w:rsidRPr="00DD6F3A" w:rsidRDefault="00EE69A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Tale seduta pubblica, se necessario, sarà aggiornata ad altra ora o a giorni successivi, nel luogo, nella data e negli orari che saranno comunicati ai concorrenti a mezzo piattaforma telematica almeno 3 giorni prima della data fissata. Parimenti le successive sedute pubbliche saranno comunicate ai concorrenti a mezzo piattaforma telematica almeno 3 giorni prima della data fissata. </w:t>
      </w:r>
    </w:p>
    <w:p w14:paraId="473838C7" w14:textId="2A84E225" w:rsidR="007F7A52" w:rsidRPr="00DD6F3A" w:rsidRDefault="00F10EC4" w:rsidP="001F10C6">
      <w:pPr>
        <w:spacing w:line="276" w:lineRule="auto"/>
        <w:ind w:firstLine="0"/>
        <w:rPr>
          <w:rFonts w:ascii="Times New Roman" w:hAnsi="Times New Roman" w:cs="Times New Roman"/>
          <w:lang w:val="it-IT"/>
        </w:rPr>
      </w:pPr>
      <w:r>
        <w:rPr>
          <w:rFonts w:ascii="Times New Roman" w:hAnsi="Times New Roman" w:cs="Times New Roman"/>
          <w:lang w:val="it-IT"/>
        </w:rPr>
        <w:t xml:space="preserve">Potranno partecipare </w:t>
      </w:r>
      <w:r w:rsidR="007F7A52" w:rsidRPr="00DD6F3A">
        <w:rPr>
          <w:rFonts w:ascii="Times New Roman" w:hAnsi="Times New Roman" w:cs="Times New Roman"/>
          <w:lang w:val="it-IT"/>
        </w:rPr>
        <w:t>alle sedute pubbliche i legali rappresentanti/procuratori delle imprese partecipanti o persone munite di delega.</w:t>
      </w:r>
    </w:p>
    <w:p w14:paraId="781DB81D" w14:textId="40D69D7B" w:rsidR="00EE69A9" w:rsidRDefault="00EE69A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assenza di tali titoli, la partecipazione è ammessa come semplice uditore. </w:t>
      </w:r>
    </w:p>
    <w:p w14:paraId="046441CB" w14:textId="7475F744" w:rsidR="006E6A9B" w:rsidRDefault="006E6A9B" w:rsidP="001F10C6">
      <w:pPr>
        <w:spacing w:line="276" w:lineRule="auto"/>
        <w:ind w:firstLine="0"/>
        <w:rPr>
          <w:rFonts w:ascii="Times New Roman" w:hAnsi="Times New Roman" w:cs="Times New Roman"/>
          <w:lang w:val="it-IT"/>
        </w:rPr>
      </w:pPr>
    </w:p>
    <w:p w14:paraId="66087A66" w14:textId="5BD33DB1" w:rsidR="000313D4" w:rsidRPr="00DD6F3A" w:rsidRDefault="000313D4" w:rsidP="001F10C6">
      <w:pPr>
        <w:spacing w:line="276" w:lineRule="auto"/>
        <w:ind w:firstLine="0"/>
        <w:rPr>
          <w:rFonts w:ascii="Times New Roman" w:hAnsi="Times New Roman" w:cs="Times New Roman"/>
          <w:lang w:val="it-IT"/>
        </w:rPr>
      </w:pPr>
    </w:p>
    <w:p w14:paraId="0BD612DC" w14:textId="0BB1A312" w:rsidR="003C1CC6" w:rsidRPr="00DD6F3A" w:rsidRDefault="00A345A4" w:rsidP="001F10C6">
      <w:pPr>
        <w:spacing w:line="276" w:lineRule="auto"/>
        <w:ind w:firstLine="0"/>
        <w:rPr>
          <w:rFonts w:ascii="Times New Roman" w:hAnsi="Times New Roman" w:cs="Times New Roman"/>
          <w:b/>
          <w:bCs/>
          <w:lang w:val="it-IT"/>
        </w:rPr>
      </w:pPr>
      <w:r w:rsidRPr="00DD6F3A">
        <w:rPr>
          <w:rFonts w:ascii="Times New Roman" w:hAnsi="Times New Roman" w:cs="Times New Roman"/>
          <w:b/>
          <w:lang w:val="it-IT"/>
        </w:rPr>
        <w:t>20</w:t>
      </w:r>
      <w:r w:rsidR="003C1CC6" w:rsidRPr="00DD6F3A">
        <w:rPr>
          <w:rFonts w:ascii="Times New Roman" w:hAnsi="Times New Roman" w:cs="Times New Roman"/>
          <w:b/>
          <w:lang w:val="it-IT"/>
        </w:rPr>
        <w:t>.</w:t>
      </w:r>
      <w:r w:rsidR="003C1CC6" w:rsidRPr="00DD6F3A">
        <w:rPr>
          <w:rFonts w:ascii="Times New Roman" w:hAnsi="Times New Roman" w:cs="Times New Roman"/>
          <w:b/>
          <w:bCs/>
          <w:lang w:val="it-IT"/>
        </w:rPr>
        <w:t xml:space="preserve">COMMISSIONE GIUDICATRICE </w:t>
      </w:r>
    </w:p>
    <w:p w14:paraId="38C99380" w14:textId="209F4E0C" w:rsidR="00C37184" w:rsidRPr="00DD6F3A" w:rsidRDefault="00C37184" w:rsidP="001F10C6">
      <w:pPr>
        <w:spacing w:line="276" w:lineRule="auto"/>
        <w:ind w:firstLine="0"/>
        <w:rPr>
          <w:rFonts w:ascii="Times New Roman" w:hAnsi="Times New Roman" w:cs="Times New Roman"/>
          <w:lang w:val="it-IT"/>
        </w:rPr>
      </w:pPr>
      <w:r w:rsidRPr="00DD6F3A">
        <w:rPr>
          <w:rFonts w:ascii="Times New Roman" w:hAnsi="Times New Roman" w:cs="Times New Roman"/>
        </w:rPr>
        <w:t xml:space="preserve">La commissione giudicatrice è nominata, ai sensi dell’art. 216, comma 12 del Codice, dopo la scadenza del termine per la presentazione delle offerte ed è composta da un numero dispari pari a n. 3 membri, esperti nello specifico settore cui si riferisce l’oggetto del contratto. In capo ai commissari non devono sussistere cause ostative alla nomina ai sensi dell’art. 77, comma 9, del Codice. A tal fine i medesimi rilasciano apposita dichiarazione alla stazione appaltante. La commissione giudicatrice è responsabile della valutazione delle offerte tecniche ed economiche dei concorrenti e fornisce ausilio al RUP nella valutazione della congruità delle offerte tecniche (cfr. Linee guida n. 3 del 26 ottobre 2016). Propedeuticamente all’apertura delle buste concernenti l’offerta tecnica, la commissione giudicatrice può auto vincolare la discrezionalità attribuitale dai criteri di valutazione stabiliti dal bando di gara, senza modificare in alcun modo questi ultimi ma, a ulteriore garanzia della trasparenza del percorso motivazionale che presiede all’attribuzione dei punteggi per le offerte, può specificare le modalità applicative di tale operazione, sempre che ciò non integri una modifica sostanziale dei criteri di valutazione e dei fattori di ponderazione fissati nel bando. È vietato alla commissione giudicatrice enucleare sub criteri non previsti dal bando e avulsi da quelli stabiliti nella lex specialis che comportino l’alterazione del peso di quelli contemplati dal </w:t>
      </w:r>
      <w:r w:rsidRPr="00DD6F3A">
        <w:rPr>
          <w:rFonts w:ascii="Times New Roman" w:hAnsi="Times New Roman" w:cs="Times New Roman"/>
        </w:rPr>
        <w:lastRenderedPageBreak/>
        <w:t>disciplinare. È invece consentito alla commissione effettuare una declinazione dei criteri e dei sub criteri e della loro valorizzazione. La stazione appaltante pubblica, sul profilo di committente, nella sezione “amministrazione trasparente” la composizione della commissione giudicatrice e i curricula dei componenti, ai sensi dell’art. 29, comma 1 del Codice.</w:t>
      </w:r>
    </w:p>
    <w:p w14:paraId="4A5E55C7" w14:textId="19376768" w:rsidR="00230CD3" w:rsidRPr="00DD6F3A" w:rsidRDefault="00230CD3" w:rsidP="001F10C6">
      <w:pPr>
        <w:spacing w:line="276" w:lineRule="auto"/>
        <w:ind w:firstLine="0"/>
        <w:rPr>
          <w:rFonts w:ascii="Times New Roman" w:hAnsi="Times New Roman" w:cs="Times New Roman"/>
          <w:b/>
          <w:lang w:val="it-IT"/>
        </w:rPr>
      </w:pPr>
    </w:p>
    <w:p w14:paraId="26005B25" w14:textId="485EDF4F" w:rsidR="003C1CC6" w:rsidRPr="00DD6F3A" w:rsidRDefault="003C1CC6"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2</w:t>
      </w:r>
      <w:r w:rsidR="00A345A4" w:rsidRPr="00DD6F3A">
        <w:rPr>
          <w:rFonts w:ascii="Times New Roman" w:hAnsi="Times New Roman" w:cs="Times New Roman"/>
          <w:b/>
          <w:lang w:val="it-IT"/>
        </w:rPr>
        <w:t>1</w:t>
      </w:r>
      <w:r w:rsidRPr="00DD6F3A">
        <w:rPr>
          <w:rFonts w:ascii="Times New Roman" w:hAnsi="Times New Roman" w:cs="Times New Roman"/>
          <w:b/>
          <w:lang w:val="it-IT"/>
        </w:rPr>
        <w:t xml:space="preserve">. </w:t>
      </w:r>
      <w:r w:rsidRPr="00DD6F3A">
        <w:rPr>
          <w:rFonts w:ascii="Times New Roman" w:hAnsi="Times New Roman" w:cs="Times New Roman"/>
          <w:b/>
          <w:bCs/>
          <w:lang w:val="it-IT"/>
        </w:rPr>
        <w:t>APERTURA DELL</w:t>
      </w:r>
      <w:r w:rsidR="00D6396A" w:rsidRPr="00DD6F3A">
        <w:rPr>
          <w:rFonts w:ascii="Times New Roman" w:hAnsi="Times New Roman" w:cs="Times New Roman"/>
          <w:b/>
          <w:bCs/>
          <w:lang w:val="it-IT"/>
        </w:rPr>
        <w:t>A</w:t>
      </w:r>
      <w:r w:rsidRPr="00DD6F3A">
        <w:rPr>
          <w:rFonts w:ascii="Times New Roman" w:hAnsi="Times New Roman" w:cs="Times New Roman"/>
          <w:b/>
          <w:bCs/>
          <w:lang w:val="it-IT"/>
        </w:rPr>
        <w:t xml:space="preserve"> BUST</w:t>
      </w:r>
      <w:r w:rsidR="00D6396A" w:rsidRPr="00DD6F3A">
        <w:rPr>
          <w:rFonts w:ascii="Times New Roman" w:hAnsi="Times New Roman" w:cs="Times New Roman"/>
          <w:b/>
          <w:bCs/>
          <w:lang w:val="it-IT"/>
        </w:rPr>
        <w:t>A</w:t>
      </w:r>
      <w:r w:rsidR="001E2FC4" w:rsidRPr="00DD6F3A">
        <w:rPr>
          <w:rFonts w:ascii="Times New Roman" w:hAnsi="Times New Roman" w:cs="Times New Roman"/>
          <w:b/>
          <w:bCs/>
          <w:lang w:val="it-IT"/>
        </w:rPr>
        <w:t xml:space="preserve"> </w:t>
      </w:r>
      <w:r w:rsidR="005836AC" w:rsidRPr="00DD6F3A">
        <w:rPr>
          <w:rFonts w:ascii="Times New Roman" w:hAnsi="Times New Roman" w:cs="Times New Roman"/>
          <w:b/>
          <w:bCs/>
          <w:lang w:val="it-IT"/>
        </w:rPr>
        <w:t>B E</w:t>
      </w:r>
      <w:r w:rsidRPr="00DD6F3A">
        <w:rPr>
          <w:rFonts w:ascii="Times New Roman" w:hAnsi="Times New Roman" w:cs="Times New Roman"/>
          <w:b/>
          <w:bCs/>
          <w:lang w:val="it-IT"/>
        </w:rPr>
        <w:t xml:space="preserve"> </w:t>
      </w:r>
      <w:r w:rsidR="007D4733" w:rsidRPr="00DD6F3A">
        <w:rPr>
          <w:rFonts w:ascii="Times New Roman" w:hAnsi="Times New Roman" w:cs="Times New Roman"/>
          <w:b/>
          <w:bCs/>
          <w:lang w:val="it-IT"/>
        </w:rPr>
        <w:t>C</w:t>
      </w:r>
      <w:r w:rsidRPr="00DD6F3A">
        <w:rPr>
          <w:rFonts w:ascii="Times New Roman" w:hAnsi="Times New Roman" w:cs="Times New Roman"/>
          <w:b/>
          <w:bCs/>
          <w:lang w:val="it-IT"/>
        </w:rPr>
        <w:t xml:space="preserve"> –</w:t>
      </w:r>
      <w:r w:rsidR="005836AC" w:rsidRPr="00DD6F3A">
        <w:rPr>
          <w:rFonts w:ascii="Times New Roman" w:hAnsi="Times New Roman" w:cs="Times New Roman"/>
          <w:b/>
          <w:bCs/>
          <w:lang w:val="it-IT"/>
        </w:rPr>
        <w:t xml:space="preserve"> </w:t>
      </w:r>
      <w:r w:rsidRPr="00DD6F3A">
        <w:rPr>
          <w:rFonts w:ascii="Times New Roman" w:hAnsi="Times New Roman" w:cs="Times New Roman"/>
          <w:b/>
          <w:bCs/>
          <w:lang w:val="it-IT"/>
        </w:rPr>
        <w:t xml:space="preserve">VALUTAZIONE DELLE OFFERTE </w:t>
      </w:r>
      <w:r w:rsidR="005836AC" w:rsidRPr="00DD6F3A">
        <w:rPr>
          <w:rFonts w:ascii="Times New Roman" w:hAnsi="Times New Roman" w:cs="Times New Roman"/>
          <w:b/>
          <w:bCs/>
          <w:lang w:val="it-IT"/>
        </w:rPr>
        <w:t xml:space="preserve">TECNICHE ED </w:t>
      </w:r>
      <w:r w:rsidRPr="00DD6F3A">
        <w:rPr>
          <w:rFonts w:ascii="Times New Roman" w:hAnsi="Times New Roman" w:cs="Times New Roman"/>
          <w:b/>
          <w:bCs/>
          <w:lang w:val="it-IT"/>
        </w:rPr>
        <w:t xml:space="preserve">ECONOMICHE </w:t>
      </w:r>
    </w:p>
    <w:p w14:paraId="1EBCD9F8" w14:textId="2116C467" w:rsidR="00F13A98" w:rsidRPr="00DD6F3A"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La commissione giudicatrice, nella I seduta pubblica, assistita dal Seggio di gara, procederà</w:t>
      </w:r>
      <w:r w:rsidR="00CF7562" w:rsidRPr="00DD6F3A">
        <w:rPr>
          <w:rFonts w:ascii="Times New Roman" w:hAnsi="Times New Roman" w:cs="Times New Roman"/>
        </w:rPr>
        <w:t>, in relazione a ciascun lotto</w:t>
      </w:r>
      <w:r w:rsidRPr="00DD6F3A">
        <w:rPr>
          <w:rFonts w:ascii="Times New Roman" w:hAnsi="Times New Roman" w:cs="Times New Roman"/>
        </w:rPr>
        <w:t>:</w:t>
      </w:r>
    </w:p>
    <w:p w14:paraId="76BD15E0" w14:textId="77777777" w:rsidR="00F13A98" w:rsidRPr="00DD6F3A"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 xml:space="preserve">1. all’illustrazione delle modalità operative per la valutazione delle offerte sulla base dei criteri di valutazione stabiliti dagli atti di gara; </w:t>
      </w:r>
    </w:p>
    <w:p w14:paraId="6F5CADFA" w14:textId="77777777" w:rsidR="00F13A98" w:rsidRPr="00DD6F3A"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 xml:space="preserve">2. all’apertura della busta concernente l’offerta tecnica; </w:t>
      </w:r>
    </w:p>
    <w:p w14:paraId="252248D0" w14:textId="77777777" w:rsidR="00F13A98" w:rsidRPr="00DD6F3A"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3. alla verifica della presenza dei documenti richiesti dal presente disciplinare.</w:t>
      </w:r>
    </w:p>
    <w:p w14:paraId="20994BA9" w14:textId="15E8BF97" w:rsidR="00F13A98"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In una o più sedute riservate la commissione procederà</w:t>
      </w:r>
      <w:r w:rsidR="00C30651" w:rsidRPr="00DD6F3A">
        <w:rPr>
          <w:rFonts w:ascii="Times New Roman" w:hAnsi="Times New Roman" w:cs="Times New Roman"/>
        </w:rPr>
        <w:t>, in relazione a ciascun lotto,</w:t>
      </w:r>
      <w:r w:rsidRPr="00DD6F3A">
        <w:rPr>
          <w:rFonts w:ascii="Times New Roman" w:hAnsi="Times New Roman" w:cs="Times New Roman"/>
        </w:rPr>
        <w:t xml:space="preserve"> all’esame e alla valutazione delle offerte tecniche e all’assegnazione dei relativi punteggi applicando i criteri e le formule indicati nel</w:t>
      </w:r>
      <w:r w:rsidR="00261F49">
        <w:rPr>
          <w:rFonts w:ascii="Times New Roman" w:hAnsi="Times New Roman" w:cs="Times New Roman"/>
        </w:rPr>
        <w:t xml:space="preserve">la relazione tecnica </w:t>
      </w:r>
      <w:r w:rsidRPr="00DD6F3A">
        <w:rPr>
          <w:rFonts w:ascii="Times New Roman" w:hAnsi="Times New Roman" w:cs="Times New Roman"/>
        </w:rPr>
        <w:t>e nel presente disciplinare.</w:t>
      </w:r>
    </w:p>
    <w:p w14:paraId="1D8CB5C1" w14:textId="77777777" w:rsidR="00F10EC4" w:rsidRPr="00633132" w:rsidRDefault="00F10EC4" w:rsidP="00F10EC4">
      <w:pPr>
        <w:ind w:firstLine="0"/>
        <w:rPr>
          <w:rFonts w:ascii="Times New Roman" w:hAnsi="Times New Roman" w:cs="Times New Roman"/>
          <w:lang w:val="it-IT"/>
        </w:rPr>
      </w:pPr>
      <w:r w:rsidRPr="006A162E">
        <w:rPr>
          <w:rFonts w:ascii="Times New Roman" w:hAnsi="Times New Roman" w:cs="Times New Roman"/>
          <w:lang w:val="it-IT"/>
        </w:rPr>
        <w:t>La commissione procederà alla riparametrazione dei punteggi secondo quanto indicato dalla Relazione Tecnico-Illustrativa.</w:t>
      </w:r>
    </w:p>
    <w:p w14:paraId="74DEE81D" w14:textId="77777777" w:rsidR="00F13A98" w:rsidRPr="00DD6F3A"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 xml:space="preserve">Successivamente, in seduta pubblica, la commissione darà lettura dei punteggi attribuiti alle singole offerte tecniche, darà atto delle eventuali esclusioni dalla gara dei concorrenti. </w:t>
      </w:r>
    </w:p>
    <w:p w14:paraId="5C4F053A" w14:textId="21187843" w:rsidR="00F13A98" w:rsidRPr="00DD6F3A" w:rsidRDefault="00F13A98" w:rsidP="001F10C6">
      <w:pPr>
        <w:spacing w:line="276" w:lineRule="auto"/>
        <w:ind w:firstLine="0"/>
        <w:rPr>
          <w:rFonts w:ascii="Times New Roman" w:hAnsi="Times New Roman" w:cs="Times New Roman"/>
        </w:rPr>
      </w:pPr>
      <w:r w:rsidRPr="00DD6F3A">
        <w:rPr>
          <w:rFonts w:ascii="Times New Roman" w:hAnsi="Times New Roman" w:cs="Times New Roman"/>
        </w:rPr>
        <w:t>Nella medesima seduta, o in una seduta pubblica successiva, la commissione procederà</w:t>
      </w:r>
      <w:r w:rsidR="00CF7562" w:rsidRPr="00DD6F3A">
        <w:rPr>
          <w:rFonts w:ascii="Times New Roman" w:hAnsi="Times New Roman" w:cs="Times New Roman"/>
        </w:rPr>
        <w:t>, in relazione a ciascun lotto,</w:t>
      </w:r>
      <w:r w:rsidRPr="00DD6F3A">
        <w:rPr>
          <w:rFonts w:ascii="Times New Roman" w:hAnsi="Times New Roman" w:cs="Times New Roman"/>
        </w:rPr>
        <w:t xml:space="preserve"> all’apertura della busta contenente l’offerta economica e quindi alla relativa valutazione, che potrà avvenire anche in successiva seduta riservata, secondo i criteri e le modal</w:t>
      </w:r>
      <w:r w:rsidR="00261F49">
        <w:rPr>
          <w:rFonts w:ascii="Times New Roman" w:hAnsi="Times New Roman" w:cs="Times New Roman"/>
        </w:rPr>
        <w:t xml:space="preserve">ità descritte nella </w:t>
      </w:r>
      <w:r w:rsidRPr="00DD6F3A">
        <w:rPr>
          <w:rFonts w:ascii="Times New Roman" w:hAnsi="Times New Roman" w:cs="Times New Roman"/>
        </w:rPr>
        <w:t xml:space="preserve">Relazione Tecnica. </w:t>
      </w:r>
    </w:p>
    <w:p w14:paraId="54C60A9B" w14:textId="08F47600" w:rsidR="00F13A98" w:rsidRPr="00B53EF6" w:rsidRDefault="00F13A98" w:rsidP="001F10C6">
      <w:pPr>
        <w:spacing w:line="276" w:lineRule="auto"/>
        <w:ind w:firstLine="0"/>
        <w:rPr>
          <w:rFonts w:ascii="Times New Roman" w:hAnsi="Times New Roman" w:cs="Times New Roman"/>
        </w:rPr>
      </w:pPr>
      <w:r w:rsidRPr="00B53EF6">
        <w:rPr>
          <w:rFonts w:ascii="Times New Roman" w:hAnsi="Times New Roman" w:cs="Times New Roman"/>
        </w:rPr>
        <w:t>Si procederà dunque all’individuazione dell’unico parametro numerico finale per la formulazione</w:t>
      </w:r>
      <w:r w:rsidR="00CE1461" w:rsidRPr="00B53EF6">
        <w:rPr>
          <w:rFonts w:ascii="Times New Roman" w:hAnsi="Times New Roman" w:cs="Times New Roman"/>
        </w:rPr>
        <w:t>, in relazione a ciascun lotto,</w:t>
      </w:r>
      <w:r w:rsidRPr="00B53EF6">
        <w:rPr>
          <w:rFonts w:ascii="Times New Roman" w:hAnsi="Times New Roman" w:cs="Times New Roman"/>
        </w:rPr>
        <w:t xml:space="preserve"> della </w:t>
      </w:r>
      <w:r w:rsidRPr="00B53EF6">
        <w:rPr>
          <w:rFonts w:ascii="Times New Roman" w:hAnsi="Times New Roman" w:cs="Times New Roman"/>
          <w:b/>
          <w:u w:val="single"/>
        </w:rPr>
        <w:t>graduatoria provvisoria</w:t>
      </w:r>
      <w:r w:rsidRPr="00B53EF6">
        <w:rPr>
          <w:rFonts w:ascii="Times New Roman" w:hAnsi="Times New Roman" w:cs="Times New Roman"/>
        </w:rPr>
        <w:t xml:space="preserve">, ai sensi dell’art. 95, co. 9 del Codice. </w:t>
      </w:r>
    </w:p>
    <w:p w14:paraId="70B8891A" w14:textId="42230C7C" w:rsidR="00596DF1" w:rsidRPr="00D75C41" w:rsidRDefault="00F13A98" w:rsidP="00596DF1">
      <w:pPr>
        <w:spacing w:line="276" w:lineRule="auto"/>
        <w:ind w:firstLine="0"/>
        <w:rPr>
          <w:rFonts w:ascii="Times New Roman" w:hAnsi="Times New Roman" w:cs="Times New Roman"/>
          <w:lang w:val="it-IT"/>
        </w:rPr>
      </w:pPr>
      <w:r w:rsidRPr="00B61837">
        <w:rPr>
          <w:rFonts w:ascii="Times New Roman" w:hAnsi="Times New Roman" w:cs="Times New Roman"/>
        </w:rPr>
        <w:t xml:space="preserve">Per l’attribuzione di tutti i punteggi </w:t>
      </w:r>
      <w:r w:rsidR="00596DF1" w:rsidRPr="00B61837">
        <w:rPr>
          <w:rFonts w:ascii="Times New Roman" w:hAnsi="Times New Roman" w:cs="Times New Roman"/>
        </w:rPr>
        <w:t>v</w:t>
      </w:r>
      <w:r w:rsidR="00596DF1" w:rsidRPr="00B61837">
        <w:rPr>
          <w:rFonts w:ascii="Times New Roman" w:hAnsi="Times New Roman" w:cs="Times New Roman"/>
          <w:lang w:val="it-IT"/>
        </w:rPr>
        <w:t>erranno prese in considerazione fino a due cifre decimali, procedendo all’arrotondamento per eccesso se la terza cifra decimale è uguale o superiore a 5, per difetto se la terza cifra decimale è inferiore a 5.</w:t>
      </w:r>
    </w:p>
    <w:p w14:paraId="18D1DF99" w14:textId="69208571" w:rsidR="003F44BD" w:rsidRPr="00DD6F3A" w:rsidRDefault="00F13A98" w:rsidP="001F10C6">
      <w:pPr>
        <w:spacing w:line="276" w:lineRule="auto"/>
        <w:ind w:firstLine="0"/>
        <w:rPr>
          <w:rFonts w:ascii="Times New Roman" w:hAnsi="Times New Roman" w:cs="Times New Roman"/>
        </w:rPr>
      </w:pPr>
      <w:r w:rsidRPr="003913C8">
        <w:rPr>
          <w:rFonts w:ascii="Times New Roman" w:hAnsi="Times New Roman" w:cs="Times New Roman"/>
        </w:rPr>
        <w:t>Nel caso in cui le offerte di due</w:t>
      </w:r>
      <w:r w:rsidRPr="00DD6F3A">
        <w:rPr>
          <w:rFonts w:ascii="Times New Roman" w:hAnsi="Times New Roman" w:cs="Times New Roman"/>
        </w:rPr>
        <w:t xml:space="preserve"> o più concorrenti ottengano lo stesso punteggio complessivo, ma punteggi differenti per il prezzo e per tutti gli altri elementi di valutazione, sarà collocato primo in graduatoria il concorrente che ha ottenuto il miglior punteggio sull’offerta tecnica. Nel caso in cui le offerte di due o più concorrenti ottengano lo stesso punteggio complessivo e gli stessi punteggi parziali per l’offerta tecnica,</w:t>
      </w:r>
      <w:r w:rsidR="003F44BD" w:rsidRPr="00DD6F3A">
        <w:rPr>
          <w:rFonts w:ascii="Times New Roman" w:hAnsi="Times New Roman" w:cs="Times New Roman"/>
        </w:rPr>
        <w:t xml:space="preserve"> si procederà mediante richiesta di miglioramento del prezzo di aggiudicazione, all’esito del quale, qual</w:t>
      </w:r>
      <w:r w:rsidR="008D70DB" w:rsidRPr="00DD6F3A">
        <w:rPr>
          <w:rFonts w:ascii="Times New Roman" w:hAnsi="Times New Roman" w:cs="Times New Roman"/>
        </w:rPr>
        <w:t xml:space="preserve">ora, permanga la situazione di </w:t>
      </w:r>
      <w:r w:rsidR="003F44BD" w:rsidRPr="00DD6F3A">
        <w:rPr>
          <w:rFonts w:ascii="Times New Roman" w:hAnsi="Times New Roman" w:cs="Times New Roman"/>
        </w:rPr>
        <w:t>parità, si procederà al sorteggio in seduta pubblica.</w:t>
      </w:r>
    </w:p>
    <w:p w14:paraId="5409292B" w14:textId="77777777" w:rsidR="00D6396A" w:rsidRPr="00DD6F3A" w:rsidRDefault="00D6396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Si precisa altresì che le suddette operazioni non sono gestite in automatico dal sistema e che le relative modalità saranno definite da SUAM contestualmente all’evento ed opportunamente verbalizzate secondo le regole del presente disciplinare. </w:t>
      </w:r>
    </w:p>
    <w:p w14:paraId="386D0342" w14:textId="77777777" w:rsidR="00CF7562" w:rsidRPr="00DD6F3A" w:rsidRDefault="00D6396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qualsiasi fase delle operazioni</w:t>
      </w:r>
      <w:r w:rsidR="00CF7562" w:rsidRPr="00DD6F3A">
        <w:rPr>
          <w:rFonts w:ascii="Times New Roman" w:hAnsi="Times New Roman" w:cs="Times New Roman"/>
          <w:lang w:val="it-IT"/>
        </w:rPr>
        <w:t xml:space="preserve"> di valutazione delle offerte tecniche ed economiche, la commissione provvede a comunicare</w:t>
      </w:r>
      <w:r w:rsidRPr="00DD6F3A">
        <w:rPr>
          <w:rFonts w:ascii="Times New Roman" w:hAnsi="Times New Roman" w:cs="Times New Roman"/>
          <w:lang w:val="it-IT"/>
        </w:rPr>
        <w:t xml:space="preserve"> tempestivamente alla Stazione Appaltante</w:t>
      </w:r>
      <w:r w:rsidR="00CF7562" w:rsidRPr="00DD6F3A">
        <w:rPr>
          <w:rFonts w:ascii="Times New Roman" w:hAnsi="Times New Roman" w:cs="Times New Roman"/>
          <w:lang w:val="it-IT"/>
        </w:rPr>
        <w:t>, che procederà</w:t>
      </w:r>
      <w:r w:rsidRPr="00DD6F3A">
        <w:rPr>
          <w:rFonts w:ascii="Times New Roman" w:hAnsi="Times New Roman" w:cs="Times New Roman"/>
          <w:lang w:val="it-IT"/>
        </w:rPr>
        <w:t xml:space="preserve"> sempre ai sensi dell’art. 76, comma 5, lett. b) del Codice, i casi di </w:t>
      </w:r>
      <w:r w:rsidRPr="00DD6F3A">
        <w:rPr>
          <w:rFonts w:ascii="Times New Roman" w:hAnsi="Times New Roman" w:cs="Times New Roman"/>
          <w:bCs/>
          <w:lang w:val="it-IT"/>
        </w:rPr>
        <w:t xml:space="preserve">esclusione </w:t>
      </w:r>
      <w:r w:rsidRPr="00DD6F3A">
        <w:rPr>
          <w:rFonts w:ascii="Times New Roman" w:hAnsi="Times New Roman" w:cs="Times New Roman"/>
          <w:lang w:val="it-IT"/>
        </w:rPr>
        <w:t xml:space="preserve">da disporre per: </w:t>
      </w:r>
    </w:p>
    <w:p w14:paraId="3E3766ED" w14:textId="50F391BB" w:rsidR="00CF7562" w:rsidRPr="00DD6F3A" w:rsidRDefault="00CF7562" w:rsidP="00D20139">
      <w:pPr>
        <w:spacing w:line="276" w:lineRule="auto"/>
        <w:ind w:left="284" w:hanging="284"/>
        <w:rPr>
          <w:rFonts w:ascii="Times New Roman" w:hAnsi="Times New Roman" w:cs="Times New Roman"/>
          <w:lang w:val="it-IT"/>
        </w:rPr>
      </w:pPr>
      <w:r w:rsidRPr="00DD6F3A">
        <w:rPr>
          <w:rFonts w:ascii="Times New Roman" w:hAnsi="Times New Roman" w:cs="Times New Roman"/>
          <w:lang w:val="it-IT"/>
        </w:rPr>
        <w:t xml:space="preserve">- mancata separazione dell’offerta economica dall’offerta tecnica, ovvero l’inserimento di elementi concernenti il prezzo in documenti contenuti nelle buste A e B; </w:t>
      </w:r>
    </w:p>
    <w:p w14:paraId="6E746C29" w14:textId="0A724460" w:rsidR="00CF7562" w:rsidRPr="00DD6F3A" w:rsidRDefault="00CF7562" w:rsidP="00D20139">
      <w:pPr>
        <w:spacing w:line="276" w:lineRule="auto"/>
        <w:ind w:left="284" w:hanging="284"/>
        <w:rPr>
          <w:rFonts w:ascii="Times New Roman" w:hAnsi="Times New Roman" w:cs="Times New Roman"/>
          <w:lang w:val="it-IT"/>
        </w:rPr>
      </w:pPr>
      <w:r w:rsidRPr="00DD6F3A">
        <w:rPr>
          <w:rFonts w:ascii="Times New Roman" w:hAnsi="Times New Roman" w:cs="Times New Roman"/>
          <w:bCs/>
          <w:lang w:val="it-IT"/>
        </w:rPr>
        <w:lastRenderedPageBreak/>
        <w:t xml:space="preserve">- </w:t>
      </w:r>
      <w:r w:rsidRPr="00DD6F3A">
        <w:rPr>
          <w:rFonts w:ascii="Times New Roman" w:hAnsi="Times New Roman" w:cs="Times New Roman"/>
          <w:lang w:val="it-IT"/>
        </w:rPr>
        <w:t xml:space="preserve">presentazione di offerte </w:t>
      </w:r>
      <w:r w:rsidR="006F0EF4" w:rsidRPr="00DD6F3A">
        <w:rPr>
          <w:rFonts w:ascii="Times New Roman" w:hAnsi="Times New Roman" w:cs="Times New Roman"/>
          <w:lang w:val="it-IT"/>
        </w:rPr>
        <w:t xml:space="preserve">parziali, </w:t>
      </w:r>
      <w:r w:rsidRPr="00DD6F3A">
        <w:rPr>
          <w:rFonts w:ascii="Times New Roman" w:hAnsi="Times New Roman" w:cs="Times New Roman"/>
          <w:lang w:val="it-IT"/>
        </w:rPr>
        <w:t xml:space="preserve">plurime, condizionate, tardive, alternative o espresse in aumento rispetto all’importo a base di gara nonché irregolari, ai sensi dell’art. 59, comma 3, lett. a) del Codice, in quanto non rispettano i documenti di gara, ivi comprese le specifiche tecniche; </w:t>
      </w:r>
    </w:p>
    <w:p w14:paraId="0366477A" w14:textId="77777777" w:rsidR="00CF7562" w:rsidRPr="00DD6F3A" w:rsidRDefault="00CF7562" w:rsidP="00D20139">
      <w:pPr>
        <w:spacing w:line="276" w:lineRule="auto"/>
        <w:ind w:left="284" w:hanging="284"/>
        <w:rPr>
          <w:rFonts w:ascii="Times New Roman" w:hAnsi="Times New Roman" w:cs="Times New Roman"/>
          <w:lang w:val="it-IT"/>
        </w:rPr>
      </w:pPr>
      <w:r w:rsidRPr="00DD6F3A">
        <w:rPr>
          <w:rFonts w:ascii="Times New Roman" w:hAnsi="Times New Roman" w:cs="Times New Roman"/>
          <w:bCs/>
          <w:lang w:val="it-IT"/>
        </w:rPr>
        <w:t xml:space="preserve">- </w:t>
      </w:r>
      <w:r w:rsidRPr="00DD6F3A">
        <w:rPr>
          <w:rFonts w:ascii="Times New Roman" w:hAnsi="Times New Roman" w:cs="Times New Roman"/>
          <w:lang w:val="it-IT"/>
        </w:rPr>
        <w:t xml:space="preserve">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rispetto all’importo a base di gara. </w:t>
      </w:r>
    </w:p>
    <w:p w14:paraId="2004D5A9" w14:textId="75FCA5B4" w:rsidR="00C30651" w:rsidRPr="00DD6F3A" w:rsidRDefault="00C30651" w:rsidP="001F10C6">
      <w:pPr>
        <w:spacing w:line="276" w:lineRule="auto"/>
        <w:ind w:firstLine="0"/>
        <w:rPr>
          <w:rFonts w:ascii="Times New Roman" w:hAnsi="Times New Roman" w:cs="Times New Roman"/>
        </w:rPr>
      </w:pPr>
    </w:p>
    <w:p w14:paraId="2FEACAB1" w14:textId="59D72AB6" w:rsidR="008433A3" w:rsidRDefault="008433A3" w:rsidP="001F10C6">
      <w:pPr>
        <w:spacing w:line="276" w:lineRule="auto"/>
        <w:ind w:firstLine="0"/>
        <w:rPr>
          <w:rFonts w:ascii="Times New Roman" w:hAnsi="Times New Roman" w:cs="Times New Roman"/>
          <w:b/>
          <w:bCs/>
          <w:lang w:val="it-IT"/>
        </w:rPr>
      </w:pPr>
      <w:r w:rsidRPr="00DD6F3A">
        <w:rPr>
          <w:rFonts w:ascii="Times New Roman" w:hAnsi="Times New Roman" w:cs="Times New Roman"/>
          <w:b/>
          <w:lang w:val="it-IT"/>
        </w:rPr>
        <w:t xml:space="preserve">22. </w:t>
      </w:r>
      <w:r w:rsidRPr="00DD6F3A">
        <w:rPr>
          <w:rFonts w:ascii="Times New Roman" w:hAnsi="Times New Roman" w:cs="Times New Roman"/>
          <w:b/>
          <w:bCs/>
          <w:lang w:val="it-IT"/>
        </w:rPr>
        <w:t xml:space="preserve">VERIFICA DI ANOMALIA DELLE OFFERTE. </w:t>
      </w:r>
    </w:p>
    <w:p w14:paraId="2E8E6481" w14:textId="465EC864" w:rsidR="003913C8" w:rsidRPr="003913C8" w:rsidRDefault="003913C8" w:rsidP="003913C8">
      <w:pPr>
        <w:spacing w:line="276" w:lineRule="auto"/>
        <w:ind w:firstLine="0"/>
        <w:rPr>
          <w:rFonts w:ascii="Times New Roman" w:hAnsi="Times New Roman" w:cs="Times New Roman"/>
          <w:lang w:val="it-IT"/>
        </w:rPr>
      </w:pPr>
      <w:r w:rsidRPr="00D20139">
        <w:rPr>
          <w:rFonts w:ascii="Times New Roman" w:hAnsi="Times New Roman" w:cs="Times New Roman"/>
          <w:lang w:val="it-IT"/>
        </w:rPr>
        <w:t>Per la individuazione della soglia di anomalia dell’offerta, di cui all’art. 97, comma 3, del D. Lgs. 50/2016, al fine di evitare alterazioni dovute al meccanismo della riparametrazione, si considererà il punteggio tecnico</w:t>
      </w:r>
      <w:r w:rsidR="00596DF1" w:rsidRPr="00D20139">
        <w:rPr>
          <w:rFonts w:ascii="Times New Roman" w:hAnsi="Times New Roman" w:cs="Times New Roman"/>
          <w:lang w:val="it-IT"/>
        </w:rPr>
        <w:t xml:space="preserve"> </w:t>
      </w:r>
      <w:r w:rsidRPr="00D20139">
        <w:rPr>
          <w:rFonts w:ascii="Times New Roman" w:hAnsi="Times New Roman" w:cs="Times New Roman"/>
          <w:lang w:val="it-IT"/>
        </w:rPr>
        <w:t>ante-riparametrazione.</w:t>
      </w:r>
    </w:p>
    <w:p w14:paraId="5D6EA91D" w14:textId="77777777" w:rsidR="008433A3" w:rsidRPr="00DD6F3A" w:rsidRDefault="008433A3" w:rsidP="001F10C6">
      <w:pPr>
        <w:spacing w:line="276" w:lineRule="auto"/>
        <w:ind w:firstLine="0"/>
        <w:rPr>
          <w:rFonts w:ascii="Times New Roman" w:hAnsi="Times New Roman" w:cs="Times New Roman"/>
        </w:rPr>
      </w:pPr>
      <w:r w:rsidRPr="00DD6F3A">
        <w:rPr>
          <w:rFonts w:ascii="Times New Roman" w:hAnsi="Times New Roman" w:cs="Times New Roman"/>
        </w:rPr>
        <w:t xml:space="preserve">Al ricorrere dei presupposti di cui all’art. 97, comma 3, del Codice, e in ogni altro caso in cui, in base a elementi specifici, l’offerta appaia anormalmente bassa, il RUP, avvalendosi, se ritenuto necessario, della commissione, valuta la congruità, serietà, sostenibilità e realizzabilità delle offerte che appaiono anormalmente basse. </w:t>
      </w:r>
    </w:p>
    <w:p w14:paraId="7F802E11" w14:textId="77777777" w:rsidR="00AA3EBD" w:rsidRPr="00DD6F3A" w:rsidRDefault="008433A3" w:rsidP="001F10C6">
      <w:pPr>
        <w:spacing w:line="276" w:lineRule="auto"/>
        <w:ind w:firstLine="0"/>
        <w:rPr>
          <w:rFonts w:ascii="Times New Roman" w:hAnsi="Times New Roman" w:cs="Times New Roman"/>
        </w:rPr>
      </w:pPr>
      <w:r w:rsidRPr="00DD6F3A">
        <w:rPr>
          <w:rFonts w:ascii="Times New Roman" w:hAnsi="Times New Roman" w:cs="Times New Roman"/>
        </w:rPr>
        <w:t xml:space="preserve">Si procede a verificare la prima migliore offerta anormalmente bassa. Qualora tale offerta risulti anomala, si procede con le stesse modalità nei confronti delle successive offerte, fino ad individuare la migliore offerta ritenuta non anomala. </w:t>
      </w:r>
    </w:p>
    <w:p w14:paraId="32D3B9C8" w14:textId="77777777" w:rsidR="00AA3EBD" w:rsidRPr="00DD6F3A" w:rsidRDefault="008433A3" w:rsidP="001F10C6">
      <w:pPr>
        <w:spacing w:line="276" w:lineRule="auto"/>
        <w:ind w:firstLine="0"/>
        <w:rPr>
          <w:rFonts w:ascii="Times New Roman" w:hAnsi="Times New Roman" w:cs="Times New Roman"/>
        </w:rPr>
      </w:pPr>
      <w:r w:rsidRPr="00DD6F3A">
        <w:rPr>
          <w:rFonts w:ascii="Times New Roman" w:hAnsi="Times New Roman" w:cs="Times New Roman"/>
        </w:rPr>
        <w:t xml:space="preserve">È facoltà della stazione appaltante procedere contemporaneamente alla verifica di congruità di tutte le offerte anormalmente basse. </w:t>
      </w:r>
    </w:p>
    <w:p w14:paraId="601A7AA6" w14:textId="77777777" w:rsidR="00AA3EBD" w:rsidRPr="00DD6F3A" w:rsidRDefault="008433A3" w:rsidP="001F10C6">
      <w:pPr>
        <w:spacing w:line="276" w:lineRule="auto"/>
        <w:ind w:firstLine="0"/>
        <w:rPr>
          <w:rFonts w:ascii="Times New Roman" w:hAnsi="Times New Roman" w:cs="Times New Roman"/>
        </w:rPr>
      </w:pPr>
      <w:r w:rsidRPr="00DD6F3A">
        <w:rPr>
          <w:rFonts w:ascii="Times New Roman" w:hAnsi="Times New Roman" w:cs="Times New Roman"/>
        </w:rPr>
        <w:t xml:space="preserve">Il RUP richiede per iscritto al concorrente la presentazione, per iscritto, delle spiegazioni, se del caso indicando le componenti specifiche dell’offerta ritenute anomale. </w:t>
      </w:r>
    </w:p>
    <w:p w14:paraId="20D203D6" w14:textId="77777777" w:rsidR="00AA3EBD" w:rsidRPr="00DD6F3A" w:rsidRDefault="008433A3" w:rsidP="001F10C6">
      <w:pPr>
        <w:spacing w:line="276" w:lineRule="auto"/>
        <w:ind w:firstLine="0"/>
        <w:rPr>
          <w:rFonts w:ascii="Times New Roman" w:hAnsi="Times New Roman" w:cs="Times New Roman"/>
        </w:rPr>
      </w:pPr>
      <w:r w:rsidRPr="00DD6F3A">
        <w:rPr>
          <w:rFonts w:ascii="Times New Roman" w:hAnsi="Times New Roman" w:cs="Times New Roman"/>
        </w:rPr>
        <w:t xml:space="preserve">A tal fine, assegna un termine non inferiore a quindici giorni dal ricevimento della richiesta. </w:t>
      </w:r>
    </w:p>
    <w:p w14:paraId="2D24132C" w14:textId="77777777" w:rsidR="00AA3EBD" w:rsidRPr="00DD6F3A" w:rsidRDefault="008433A3" w:rsidP="001F10C6">
      <w:pPr>
        <w:spacing w:line="276" w:lineRule="auto"/>
        <w:ind w:firstLine="0"/>
        <w:rPr>
          <w:rFonts w:ascii="Times New Roman" w:hAnsi="Times New Roman" w:cs="Times New Roman"/>
        </w:rPr>
      </w:pPr>
      <w:r w:rsidRPr="00DD6F3A">
        <w:rPr>
          <w:rFonts w:ascii="Times New Roman" w:hAnsi="Times New Roman" w:cs="Times New Roman"/>
        </w:rPr>
        <w:t xml:space="preserve">Il RUP, con il supporto della commissione, esamina in seduta riservata le spiegazioni fornite dall’offerente e, ove le ritenga non sufficienti ad escludere l’anomalia, può chiedere, anche mediante audizione orale, ulteriori chiarimenti, assegnando un termine massimo per il riscontro. </w:t>
      </w:r>
    </w:p>
    <w:p w14:paraId="795A9BF1" w14:textId="267339EC" w:rsidR="008433A3" w:rsidRPr="00DD6F3A" w:rsidRDefault="00AA3EBD" w:rsidP="001F10C6">
      <w:pPr>
        <w:spacing w:line="276" w:lineRule="auto"/>
        <w:ind w:firstLine="0"/>
        <w:rPr>
          <w:rFonts w:ascii="Times New Roman" w:hAnsi="Times New Roman" w:cs="Times New Roman"/>
        </w:rPr>
      </w:pPr>
      <w:r w:rsidRPr="00DD6F3A">
        <w:rPr>
          <w:rFonts w:ascii="Times New Roman" w:hAnsi="Times New Roman" w:cs="Times New Roman"/>
        </w:rPr>
        <w:t xml:space="preserve">Il RUP esclude </w:t>
      </w:r>
      <w:r w:rsidR="008433A3" w:rsidRPr="00DD6F3A">
        <w:rPr>
          <w:rFonts w:ascii="Times New Roman" w:hAnsi="Times New Roman" w:cs="Times New Roman"/>
        </w:rPr>
        <w:t>le offerte che, in base all’esame degli elementi forniti con le spiegazioni risultino, nel complesso, inaffidabili e procede ai sensi del seguente articolo 23.</w:t>
      </w:r>
    </w:p>
    <w:p w14:paraId="786DD323" w14:textId="77777777" w:rsidR="008433A3" w:rsidRPr="00DD6F3A" w:rsidRDefault="008433A3" w:rsidP="001F10C6">
      <w:pPr>
        <w:spacing w:line="276" w:lineRule="auto"/>
        <w:ind w:firstLine="0"/>
        <w:rPr>
          <w:rFonts w:ascii="Times New Roman" w:hAnsi="Times New Roman" w:cs="Times New Roman"/>
        </w:rPr>
      </w:pPr>
    </w:p>
    <w:p w14:paraId="7CCB8F44" w14:textId="5EABED6C" w:rsidR="006F0EF4" w:rsidRPr="00DD6F3A" w:rsidRDefault="006F0EF4" w:rsidP="001F10C6">
      <w:pPr>
        <w:spacing w:line="276" w:lineRule="auto"/>
        <w:ind w:firstLine="0"/>
        <w:rPr>
          <w:rFonts w:ascii="Times New Roman" w:hAnsi="Times New Roman" w:cs="Times New Roman"/>
        </w:rPr>
      </w:pPr>
      <w:r w:rsidRPr="00DD6F3A">
        <w:rPr>
          <w:rFonts w:ascii="Times New Roman" w:hAnsi="Times New Roman" w:cs="Times New Roman"/>
          <w:b/>
          <w:lang w:val="it-IT"/>
        </w:rPr>
        <w:t>2</w:t>
      </w:r>
      <w:r w:rsidR="00AA3EBD" w:rsidRPr="00DD6F3A">
        <w:rPr>
          <w:rFonts w:ascii="Times New Roman" w:hAnsi="Times New Roman" w:cs="Times New Roman"/>
          <w:b/>
          <w:lang w:val="it-IT"/>
        </w:rPr>
        <w:t>3</w:t>
      </w:r>
      <w:r w:rsidRPr="00DD6F3A">
        <w:rPr>
          <w:rFonts w:ascii="Times New Roman" w:hAnsi="Times New Roman" w:cs="Times New Roman"/>
          <w:b/>
          <w:lang w:val="it-IT"/>
        </w:rPr>
        <w:t>. VERIFICA DELLA DOCUMENTAZIONE AMMINISTRATIVA</w:t>
      </w:r>
    </w:p>
    <w:p w14:paraId="604119B8" w14:textId="7ED1EE92" w:rsidR="00D6396A" w:rsidRPr="00DD6F3A" w:rsidRDefault="00C30651" w:rsidP="001F10C6">
      <w:pPr>
        <w:spacing w:line="276" w:lineRule="auto"/>
        <w:ind w:firstLine="0"/>
        <w:rPr>
          <w:rFonts w:ascii="Times New Roman" w:hAnsi="Times New Roman" w:cs="Times New Roman"/>
          <w:lang w:val="it-IT"/>
        </w:rPr>
      </w:pPr>
      <w:r w:rsidRPr="00DD6F3A">
        <w:rPr>
          <w:rFonts w:ascii="Times New Roman" w:hAnsi="Times New Roman" w:cs="Times New Roman"/>
        </w:rPr>
        <w:t>Terminata la fase di attribuzione dei punteggi e redatta</w:t>
      </w:r>
      <w:r w:rsidR="006F0EF4" w:rsidRPr="00DD6F3A">
        <w:rPr>
          <w:rFonts w:ascii="Times New Roman" w:hAnsi="Times New Roman" w:cs="Times New Roman"/>
          <w:lang w:val="it-IT"/>
        </w:rPr>
        <w:t xml:space="preserve">, in relazione a ciascun lotto, </w:t>
      </w:r>
      <w:r w:rsidR="00D221CB">
        <w:rPr>
          <w:rFonts w:ascii="Times New Roman" w:hAnsi="Times New Roman" w:cs="Times New Roman"/>
          <w:lang w:val="it-IT"/>
        </w:rPr>
        <w:t>durante la medesima seduta pubblica ovvero in successiva seduta pubblica,</w:t>
      </w:r>
      <w:r w:rsidR="00D221CB" w:rsidRPr="00DD6F3A">
        <w:rPr>
          <w:rFonts w:ascii="Times New Roman" w:hAnsi="Times New Roman" w:cs="Times New Roman"/>
        </w:rPr>
        <w:t xml:space="preserve"> </w:t>
      </w:r>
      <w:r w:rsidRPr="00DD6F3A">
        <w:rPr>
          <w:rFonts w:ascii="Times New Roman" w:hAnsi="Times New Roman" w:cs="Times New Roman"/>
        </w:rPr>
        <w:t>la graduatoria provvisoria da parte della commissione giudicatrice, il Presidente del seggio di gara, nella persona del dirigente della SUAM o di altro dirigente da esso delegato proseguirà all’apertura della busta</w:t>
      </w:r>
      <w:r w:rsidRPr="00DD6F3A">
        <w:rPr>
          <w:rFonts w:ascii="Times New Roman" w:hAnsi="Times New Roman" w:cs="Times New Roman"/>
          <w:lang w:val="it-IT"/>
        </w:rPr>
        <w:t xml:space="preserve"> </w:t>
      </w:r>
      <w:r w:rsidR="00D6396A" w:rsidRPr="00DD6F3A">
        <w:rPr>
          <w:rFonts w:ascii="Times New Roman" w:hAnsi="Times New Roman" w:cs="Times New Roman"/>
          <w:lang w:val="it-IT"/>
        </w:rPr>
        <w:t>A “DOCUMENTAZIONE AMMINISTRATIVA” prodotta da</w:t>
      </w:r>
      <w:r w:rsidR="003B5E00">
        <w:rPr>
          <w:rFonts w:ascii="Times New Roman" w:hAnsi="Times New Roman" w:cs="Times New Roman"/>
          <w:lang w:val="it-IT"/>
        </w:rPr>
        <w:t>l concorrente</w:t>
      </w:r>
      <w:r w:rsidRPr="00DD6F3A">
        <w:rPr>
          <w:rFonts w:ascii="Times New Roman" w:hAnsi="Times New Roman" w:cs="Times New Roman"/>
          <w:lang w:val="it-IT"/>
        </w:rPr>
        <w:t xml:space="preserve"> risultat</w:t>
      </w:r>
      <w:r w:rsidR="003B5E00">
        <w:rPr>
          <w:rFonts w:ascii="Times New Roman" w:hAnsi="Times New Roman" w:cs="Times New Roman"/>
          <w:lang w:val="it-IT"/>
        </w:rPr>
        <w:t>o</w:t>
      </w:r>
      <w:r w:rsidR="006F0EF4" w:rsidRPr="00DD6F3A">
        <w:rPr>
          <w:rFonts w:ascii="Times New Roman" w:hAnsi="Times New Roman" w:cs="Times New Roman"/>
          <w:lang w:val="it-IT"/>
        </w:rPr>
        <w:t xml:space="preserve"> </w:t>
      </w:r>
      <w:r w:rsidR="00D6396A" w:rsidRPr="00DD6F3A">
        <w:rPr>
          <w:rFonts w:ascii="Times New Roman" w:hAnsi="Times New Roman" w:cs="Times New Roman"/>
          <w:lang w:val="it-IT"/>
        </w:rPr>
        <w:t xml:space="preserve">I in graduatoria </w:t>
      </w:r>
      <w:r w:rsidR="006F0EF4" w:rsidRPr="00DD6F3A">
        <w:rPr>
          <w:rFonts w:ascii="Times New Roman" w:hAnsi="Times New Roman" w:cs="Times New Roman"/>
          <w:lang w:val="it-IT"/>
        </w:rPr>
        <w:t>in relazione a ciascun lotto di gara</w:t>
      </w:r>
      <w:r w:rsidRPr="00DD6F3A">
        <w:rPr>
          <w:rFonts w:ascii="Times New Roman" w:hAnsi="Times New Roman" w:cs="Times New Roman"/>
          <w:lang w:val="it-IT"/>
        </w:rPr>
        <w:t>.</w:t>
      </w:r>
    </w:p>
    <w:p w14:paraId="3C8488E0" w14:textId="77777777" w:rsidR="00D6396A" w:rsidRPr="00DD6F3A" w:rsidRDefault="00D6396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seggio prosegue quindi: </w:t>
      </w:r>
    </w:p>
    <w:p w14:paraId="4383DBD5" w14:textId="77777777" w:rsidR="00D6396A" w:rsidRPr="00261F49" w:rsidRDefault="00D6396A" w:rsidP="005B23A8">
      <w:pPr>
        <w:pStyle w:val="Paragrafoelenco"/>
        <w:numPr>
          <w:ilvl w:val="0"/>
          <w:numId w:val="35"/>
        </w:numPr>
        <w:spacing w:line="276" w:lineRule="auto"/>
        <w:rPr>
          <w:rFonts w:ascii="Times New Roman" w:hAnsi="Times New Roman" w:cs="Times New Roman"/>
          <w:lang w:val="it-IT"/>
        </w:rPr>
      </w:pPr>
      <w:r w:rsidRPr="00261F49">
        <w:rPr>
          <w:rFonts w:ascii="Times New Roman" w:hAnsi="Times New Roman" w:cs="Times New Roman"/>
          <w:lang w:val="it-IT"/>
        </w:rPr>
        <w:t>all’apertura della busta digitale A contenente la documentazione amministrativa e alla verifica della presenza dei documenti richiesti ed ivi contenuti.</w:t>
      </w:r>
    </w:p>
    <w:p w14:paraId="5DEF8F7B" w14:textId="77777777" w:rsidR="00D6396A" w:rsidRPr="003913C8" w:rsidRDefault="00D6396A" w:rsidP="003913C8">
      <w:pPr>
        <w:spacing w:line="276" w:lineRule="auto"/>
        <w:ind w:firstLine="0"/>
        <w:rPr>
          <w:rFonts w:ascii="Times New Roman" w:hAnsi="Times New Roman" w:cs="Times New Roman"/>
          <w:lang w:val="it-IT"/>
        </w:rPr>
      </w:pPr>
      <w:r w:rsidRPr="003913C8">
        <w:rPr>
          <w:rFonts w:ascii="Times New Roman" w:hAnsi="Times New Roman" w:cs="Times New Roman"/>
          <w:lang w:val="it-IT"/>
        </w:rPr>
        <w:t xml:space="preserve">Successivamente il seggio di gara, procederà, in seduta riservata, a: </w:t>
      </w:r>
    </w:p>
    <w:p w14:paraId="4A605AFE" w14:textId="77777777" w:rsidR="00D6396A" w:rsidRPr="00DD6F3A" w:rsidRDefault="00D6396A" w:rsidP="005B23A8">
      <w:pPr>
        <w:pStyle w:val="Paragrafoelenco"/>
        <w:numPr>
          <w:ilvl w:val="0"/>
          <w:numId w:val="32"/>
        </w:numPr>
        <w:spacing w:line="276" w:lineRule="auto"/>
        <w:rPr>
          <w:rFonts w:ascii="Times New Roman" w:hAnsi="Times New Roman" w:cs="Times New Roman"/>
          <w:lang w:val="it-IT"/>
        </w:rPr>
      </w:pPr>
      <w:r w:rsidRPr="00DD6F3A">
        <w:rPr>
          <w:rFonts w:ascii="Times New Roman" w:hAnsi="Times New Roman" w:cs="Times New Roman"/>
          <w:lang w:val="it-IT"/>
        </w:rPr>
        <w:t xml:space="preserve">verificare la conformità della documentazione amministrativa a quanto richiesto nel presente disciplinare; </w:t>
      </w:r>
    </w:p>
    <w:p w14:paraId="6D8F9F08" w14:textId="77777777" w:rsidR="00D6396A" w:rsidRPr="00DD6F3A" w:rsidRDefault="00D6396A" w:rsidP="005B23A8">
      <w:pPr>
        <w:pStyle w:val="Paragrafoelenco"/>
        <w:numPr>
          <w:ilvl w:val="0"/>
          <w:numId w:val="32"/>
        </w:numPr>
        <w:spacing w:line="276" w:lineRule="auto"/>
        <w:rPr>
          <w:rFonts w:ascii="Times New Roman" w:hAnsi="Times New Roman" w:cs="Times New Roman"/>
          <w:lang w:val="it-IT"/>
        </w:rPr>
      </w:pPr>
      <w:r w:rsidRPr="00DD6F3A">
        <w:rPr>
          <w:rFonts w:ascii="Times New Roman" w:hAnsi="Times New Roman" w:cs="Times New Roman"/>
          <w:lang w:val="it-IT"/>
        </w:rPr>
        <w:t xml:space="preserve">attivare la procedura di soccorso istruttorio di cui al precedente punto 14; </w:t>
      </w:r>
    </w:p>
    <w:p w14:paraId="39D4F12A" w14:textId="77777777" w:rsidR="00D6396A" w:rsidRPr="00DD6F3A" w:rsidRDefault="00D6396A" w:rsidP="005B23A8">
      <w:pPr>
        <w:pStyle w:val="Paragrafoelenco"/>
        <w:numPr>
          <w:ilvl w:val="0"/>
          <w:numId w:val="32"/>
        </w:numPr>
        <w:spacing w:line="276" w:lineRule="auto"/>
        <w:rPr>
          <w:rFonts w:ascii="Times New Roman" w:hAnsi="Times New Roman" w:cs="Times New Roman"/>
          <w:lang w:val="it-IT"/>
        </w:rPr>
      </w:pPr>
      <w:r w:rsidRPr="00DD6F3A">
        <w:rPr>
          <w:rFonts w:ascii="Times New Roman" w:hAnsi="Times New Roman" w:cs="Times New Roman"/>
          <w:lang w:val="it-IT"/>
        </w:rPr>
        <w:lastRenderedPageBreak/>
        <w:t xml:space="preserve">redigere apposito verbale relativo alle attività svolte; </w:t>
      </w:r>
    </w:p>
    <w:p w14:paraId="3934AA74" w14:textId="24C8AC7E" w:rsidR="00D6396A" w:rsidRPr="00DD6F3A" w:rsidRDefault="00D6396A" w:rsidP="005B23A8">
      <w:pPr>
        <w:pStyle w:val="Paragrafoelenco"/>
        <w:numPr>
          <w:ilvl w:val="0"/>
          <w:numId w:val="32"/>
        </w:numPr>
        <w:spacing w:line="276" w:lineRule="auto"/>
        <w:rPr>
          <w:rFonts w:ascii="Times New Roman" w:hAnsi="Times New Roman" w:cs="Times New Roman"/>
          <w:lang w:val="it-IT"/>
        </w:rPr>
      </w:pPr>
      <w:r w:rsidRPr="00DD6F3A">
        <w:rPr>
          <w:rFonts w:ascii="Times New Roman" w:hAnsi="Times New Roman" w:cs="Times New Roman"/>
          <w:lang w:val="it-IT"/>
        </w:rPr>
        <w:t>adottare il provvedimento che determina le esclusioni e le ammissioni dalla procedura di gara, provvedendo altresì agli adempimenti di cui all’art. 29, comma 1 del D. Lgs. 50/2016 e s.m.i..</w:t>
      </w:r>
    </w:p>
    <w:p w14:paraId="7A299FE7" w14:textId="77777777" w:rsidR="002302C8" w:rsidRPr="00DD6F3A" w:rsidRDefault="002302C8" w:rsidP="001F10C6">
      <w:pPr>
        <w:spacing w:line="276" w:lineRule="auto"/>
        <w:ind w:firstLine="0"/>
        <w:rPr>
          <w:rFonts w:ascii="Times New Roman" w:hAnsi="Times New Roman" w:cs="Times New Roman"/>
          <w:lang w:val="it-IT"/>
        </w:rPr>
      </w:pPr>
    </w:p>
    <w:p w14:paraId="6E562AF1" w14:textId="5117A79E" w:rsidR="00D6396A" w:rsidRPr="00DD6F3A" w:rsidRDefault="00D6396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sensi dell’art. 85, comma 5, primo periodo del Codice, la stazione appaltante si riserva di chiedere agli offerenti, in qualsiasi momento nel corso della procedura, di presentare tutti i documenti complementari o parte di essi, qualora questo sia necessario per assicurare il corretto svolgimento della procedura. </w:t>
      </w:r>
    </w:p>
    <w:p w14:paraId="7ABA5D5A" w14:textId="77777777" w:rsidR="00D6396A" w:rsidRPr="00DD6F3A" w:rsidRDefault="00D6396A" w:rsidP="001F10C6">
      <w:pPr>
        <w:spacing w:line="276" w:lineRule="auto"/>
        <w:ind w:firstLine="0"/>
        <w:rPr>
          <w:rFonts w:ascii="Times New Roman" w:hAnsi="Times New Roman" w:cs="Times New Roman"/>
          <w:i/>
          <w:iCs/>
          <w:lang w:val="it-IT"/>
        </w:rPr>
      </w:pPr>
      <w:r w:rsidRPr="00DD6F3A">
        <w:rPr>
          <w:rFonts w:ascii="Times New Roman" w:hAnsi="Times New Roman" w:cs="Times New Roman"/>
          <w:lang w:val="it-IT"/>
        </w:rPr>
        <w:t>Tale verifica avverrà, ai sensi degli artt. 81 e 216, comma 13 del Codice, attraverso l’utilizzo del sistema AVCpass, reso disponibile dall’ANAC, di cui alla delibera ANAC n. 157 del 17 febbraio 2016</w:t>
      </w:r>
      <w:r w:rsidRPr="00DD6F3A">
        <w:rPr>
          <w:rFonts w:ascii="Times New Roman" w:hAnsi="Times New Roman" w:cs="Times New Roman"/>
          <w:i/>
          <w:iCs/>
          <w:lang w:val="it-IT"/>
        </w:rPr>
        <w:t>.</w:t>
      </w:r>
    </w:p>
    <w:p w14:paraId="2BAF0767" w14:textId="77777777" w:rsidR="008433A3" w:rsidRPr="00DD6F3A" w:rsidRDefault="008433A3" w:rsidP="001F10C6">
      <w:pPr>
        <w:spacing w:line="276" w:lineRule="auto"/>
        <w:ind w:firstLine="0"/>
        <w:rPr>
          <w:rFonts w:ascii="Times New Roman" w:hAnsi="Times New Roman" w:cs="Times New Roman"/>
          <w:lang w:val="it-IT"/>
        </w:rPr>
      </w:pPr>
    </w:p>
    <w:p w14:paraId="06FFFD0E" w14:textId="1862FF26" w:rsidR="003C1CC6" w:rsidRPr="00DD6F3A" w:rsidRDefault="00E3094F"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2</w:t>
      </w:r>
      <w:r w:rsidR="00BF02A6" w:rsidRPr="00DD6F3A">
        <w:rPr>
          <w:rFonts w:ascii="Times New Roman" w:hAnsi="Times New Roman" w:cs="Times New Roman"/>
          <w:b/>
          <w:bCs/>
          <w:lang w:val="it-IT"/>
        </w:rPr>
        <w:t>4</w:t>
      </w:r>
      <w:r w:rsidRPr="00DD6F3A">
        <w:rPr>
          <w:rFonts w:ascii="Times New Roman" w:hAnsi="Times New Roman" w:cs="Times New Roman"/>
          <w:b/>
          <w:bCs/>
          <w:lang w:val="it-IT"/>
        </w:rPr>
        <w:t xml:space="preserve">. </w:t>
      </w:r>
      <w:r w:rsidR="003C1CC6" w:rsidRPr="00DD6F3A">
        <w:rPr>
          <w:rFonts w:ascii="Times New Roman" w:hAnsi="Times New Roman" w:cs="Times New Roman"/>
          <w:b/>
          <w:bCs/>
          <w:lang w:val="it-IT"/>
        </w:rPr>
        <w:t xml:space="preserve">AGGIUDICAZIONE DELL’APPALTO E STIPULA DEL CONTRATTO </w:t>
      </w:r>
    </w:p>
    <w:p w14:paraId="259BC141" w14:textId="369FFC76"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proposta di aggiudicazione è formulata in favore del concorrente che ha presentato la migliore offerta. Con tale adempimento </w:t>
      </w:r>
      <w:r w:rsidR="00176ACB" w:rsidRPr="00DD6F3A">
        <w:rPr>
          <w:rFonts w:ascii="Times New Roman" w:hAnsi="Times New Roman" w:cs="Times New Roman"/>
          <w:lang w:val="it-IT"/>
        </w:rPr>
        <w:t>si chiudono</w:t>
      </w:r>
      <w:r w:rsidRPr="00DD6F3A">
        <w:rPr>
          <w:rFonts w:ascii="Times New Roman" w:hAnsi="Times New Roman" w:cs="Times New Roman"/>
          <w:lang w:val="it-IT"/>
        </w:rPr>
        <w:t xml:space="preserve"> le operazioni di gara e </w:t>
      </w:r>
      <w:r w:rsidR="00176ACB" w:rsidRPr="00DD6F3A">
        <w:rPr>
          <w:rFonts w:ascii="Times New Roman" w:hAnsi="Times New Roman" w:cs="Times New Roman"/>
          <w:lang w:val="it-IT"/>
        </w:rPr>
        <w:t xml:space="preserve">si </w:t>
      </w:r>
      <w:r w:rsidRPr="00DD6F3A">
        <w:rPr>
          <w:rFonts w:ascii="Times New Roman" w:hAnsi="Times New Roman" w:cs="Times New Roman"/>
          <w:lang w:val="it-IT"/>
        </w:rPr>
        <w:t>trasmett</w:t>
      </w:r>
      <w:r w:rsidR="00861515" w:rsidRPr="00DD6F3A">
        <w:rPr>
          <w:rFonts w:ascii="Times New Roman" w:hAnsi="Times New Roman" w:cs="Times New Roman"/>
          <w:lang w:val="it-IT"/>
        </w:rPr>
        <w:t>ono</w:t>
      </w:r>
      <w:r w:rsidRPr="00DD6F3A">
        <w:rPr>
          <w:rFonts w:ascii="Times New Roman" w:hAnsi="Times New Roman" w:cs="Times New Roman"/>
          <w:lang w:val="it-IT"/>
        </w:rPr>
        <w:t xml:space="preserve"> alla Stazione Appaltante tutti gli atti e documenti ai fini dei succe</w:t>
      </w:r>
      <w:r w:rsidR="00647F8C" w:rsidRPr="00DD6F3A">
        <w:rPr>
          <w:rFonts w:ascii="Times New Roman" w:hAnsi="Times New Roman" w:cs="Times New Roman"/>
          <w:lang w:val="it-IT"/>
        </w:rPr>
        <w:t xml:space="preserve">ssivi adempimenti. </w:t>
      </w:r>
    </w:p>
    <w:p w14:paraId="635192CF"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Qualora vi sia stata verifica di congruità delle offerte anomale di cui all’articolo 2</w:t>
      </w:r>
      <w:r w:rsidR="00257B27" w:rsidRPr="00DD6F3A">
        <w:rPr>
          <w:rFonts w:ascii="Times New Roman" w:hAnsi="Times New Roman" w:cs="Times New Roman"/>
          <w:lang w:val="it-IT"/>
        </w:rPr>
        <w:t>2</w:t>
      </w:r>
      <w:r w:rsidRPr="00DD6F3A">
        <w:rPr>
          <w:rFonts w:ascii="Times New Roman" w:hAnsi="Times New Roman" w:cs="Times New Roman"/>
          <w:lang w:val="it-IT"/>
        </w:rPr>
        <w:t xml:space="preserve">, la proposta di aggiudicazione è formulata dal RUP al termine del relativo procedimento. </w:t>
      </w:r>
    </w:p>
    <w:p w14:paraId="4B79F1E1"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Qualora nessuna offerta risulti conveniente o idonea in relazione all’oggetto del contratto, la stazione appaltante si riserva la facoltà di non procedere all’aggiudicazione ai sensi dell’art. 95, comma 12 del Codice. </w:t>
      </w:r>
    </w:p>
    <w:p w14:paraId="2041270C"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Prima dell’aggiudicazione, </w:t>
      </w:r>
      <w:r w:rsidRPr="00DD6F3A">
        <w:rPr>
          <w:rFonts w:ascii="Times New Roman" w:hAnsi="Times New Roman" w:cs="Times New Roman"/>
          <w:lang w:val="it-IT"/>
        </w:rPr>
        <w:t xml:space="preserve">la stazione appaltante procede a: </w:t>
      </w:r>
    </w:p>
    <w:p w14:paraId="7E83B6D2" w14:textId="697F7DA3"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1) richiedere, ai sensi dell’art. 85 comma 5 del Codice, al concorrente cui ha deciso di aggiudicare l’appalto i documenti di cui all’art. 86, ai fini della prova dell’assenza dei motivi di esclusione di cui all’art. 80 e del rispetto dei criteri di selezione di cui all’art. 83 del medesimo Codice. L’acquisizione dei suddetti documenti avverrà attraverso l’utilizzo del sistema AVCpass</w:t>
      </w:r>
      <w:r w:rsidR="00F70BD8" w:rsidRPr="00DD6F3A">
        <w:rPr>
          <w:rFonts w:ascii="Times New Roman" w:hAnsi="Times New Roman" w:cs="Times New Roman"/>
          <w:lang w:val="it-IT"/>
        </w:rPr>
        <w:t>;</w:t>
      </w:r>
      <w:r w:rsidRPr="00DD6F3A">
        <w:rPr>
          <w:rFonts w:ascii="Times New Roman" w:hAnsi="Times New Roman" w:cs="Times New Roman"/>
          <w:lang w:val="it-IT"/>
        </w:rPr>
        <w:t xml:space="preserve"> </w:t>
      </w:r>
    </w:p>
    <w:p w14:paraId="1E0990B9" w14:textId="3D7F15F5"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2) richiedere</w:t>
      </w:r>
      <w:r w:rsidR="00F70BD8" w:rsidRPr="00DD6F3A">
        <w:rPr>
          <w:rFonts w:ascii="Times New Roman" w:hAnsi="Times New Roman" w:cs="Times New Roman"/>
          <w:lang w:val="it-IT"/>
        </w:rPr>
        <w:t xml:space="preserve"> </w:t>
      </w:r>
      <w:r w:rsidRPr="00DD6F3A">
        <w:rPr>
          <w:rFonts w:ascii="Times New Roman" w:hAnsi="Times New Roman" w:cs="Times New Roman"/>
          <w:lang w:val="it-IT"/>
        </w:rPr>
        <w:t>- laddove non sia stata effettuata la verifica di congruità dell’offerta –</w:t>
      </w:r>
      <w:r w:rsidR="00F70BD8" w:rsidRPr="00DD6F3A">
        <w:rPr>
          <w:rFonts w:ascii="Times New Roman" w:hAnsi="Times New Roman" w:cs="Times New Roman"/>
          <w:lang w:val="it-IT"/>
        </w:rPr>
        <w:t xml:space="preserve"> </w:t>
      </w:r>
      <w:r w:rsidRPr="00DD6F3A">
        <w:rPr>
          <w:rFonts w:ascii="Times New Roman" w:hAnsi="Times New Roman" w:cs="Times New Roman"/>
          <w:lang w:val="it-IT"/>
        </w:rPr>
        <w:t>i documenti necessari alla verifica di cui all’articolo 97, comma 5, lett. d) del Codice</w:t>
      </w:r>
      <w:r w:rsidR="00F70BD8" w:rsidRPr="00DD6F3A">
        <w:rPr>
          <w:rFonts w:ascii="Times New Roman" w:hAnsi="Times New Roman" w:cs="Times New Roman"/>
          <w:lang w:val="it-IT"/>
        </w:rPr>
        <w:t>;</w:t>
      </w:r>
      <w:r w:rsidRPr="00DD6F3A">
        <w:rPr>
          <w:rFonts w:ascii="Times New Roman" w:hAnsi="Times New Roman" w:cs="Times New Roman"/>
          <w:lang w:val="it-IT"/>
        </w:rPr>
        <w:t xml:space="preserve"> </w:t>
      </w:r>
    </w:p>
    <w:p w14:paraId="7001DB8D"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3) verificare, ai sensi dell’art. 95, comma 10, il rispetto dei minimi salariali retributivi di cui al sopra citato art. 9</w:t>
      </w:r>
      <w:r w:rsidR="00E3094F" w:rsidRPr="00DD6F3A">
        <w:rPr>
          <w:rFonts w:ascii="Times New Roman" w:hAnsi="Times New Roman" w:cs="Times New Roman"/>
          <w:lang w:val="it-IT"/>
        </w:rPr>
        <w:t>7, comma 5, lett. d)</w:t>
      </w:r>
      <w:r w:rsidR="00CE3306" w:rsidRPr="00DD6F3A">
        <w:rPr>
          <w:rFonts w:ascii="Times New Roman" w:hAnsi="Times New Roman" w:cs="Times New Roman"/>
          <w:lang w:val="it-IT"/>
        </w:rPr>
        <w:t xml:space="preserve"> del codice</w:t>
      </w:r>
      <w:r w:rsidR="00E3094F" w:rsidRPr="00DD6F3A">
        <w:rPr>
          <w:rFonts w:ascii="Times New Roman" w:hAnsi="Times New Roman" w:cs="Times New Roman"/>
          <w:lang w:val="it-IT"/>
        </w:rPr>
        <w:t xml:space="preserve">. </w:t>
      </w:r>
    </w:p>
    <w:p w14:paraId="1250A1F8"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 stazione appaltante, previa verifica della proposta di aggiudicazione, ai sensi degli artt. 32, comma 5 e 33, comma 1 del Codice, </w:t>
      </w:r>
      <w:r w:rsidRPr="00DD6F3A">
        <w:rPr>
          <w:rFonts w:ascii="Times New Roman" w:hAnsi="Times New Roman" w:cs="Times New Roman"/>
          <w:b/>
          <w:bCs/>
          <w:lang w:val="it-IT"/>
        </w:rPr>
        <w:t>aggiudica l’appalto</w:t>
      </w:r>
      <w:r w:rsidRPr="00DD6F3A">
        <w:rPr>
          <w:rFonts w:ascii="Times New Roman" w:hAnsi="Times New Roman" w:cs="Times New Roman"/>
          <w:lang w:val="it-IT"/>
        </w:rPr>
        <w:t xml:space="preserve">. </w:t>
      </w:r>
    </w:p>
    <w:p w14:paraId="3A625061"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 decorrere dall’aggiudicazione, la stazione appaltante procede, entro cinque giorni, alle comunicazioni di cui all’art. 76, comma 5 lett. a) </w:t>
      </w:r>
      <w:r w:rsidR="00CE3306" w:rsidRPr="00DD6F3A">
        <w:rPr>
          <w:rFonts w:ascii="Times New Roman" w:hAnsi="Times New Roman" w:cs="Times New Roman"/>
          <w:lang w:val="it-IT"/>
        </w:rPr>
        <w:t xml:space="preserve">del Codice </w:t>
      </w:r>
      <w:r w:rsidRPr="00DD6F3A">
        <w:rPr>
          <w:rFonts w:ascii="Times New Roman" w:hAnsi="Times New Roman" w:cs="Times New Roman"/>
          <w:lang w:val="it-IT"/>
        </w:rPr>
        <w:t xml:space="preserve">e tempestivamente, comunque non oltre trenta giorni, allo svincolo della garanzia provvisoria nei confronti dei concorrenti non aggiudicatari. </w:t>
      </w:r>
    </w:p>
    <w:p w14:paraId="68B2764C"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L’aggiudicazione diventa efficace, </w:t>
      </w:r>
      <w:r w:rsidRPr="00DD6F3A">
        <w:rPr>
          <w:rFonts w:ascii="Times New Roman" w:hAnsi="Times New Roman" w:cs="Times New Roman"/>
          <w:lang w:val="it-IT"/>
        </w:rPr>
        <w:t xml:space="preserve">ai sensi dell’articolo 32, comma 7 del Codice, all’esito positivo della verifica del possesso dei requisiti di cui al precedente n. 1). </w:t>
      </w:r>
    </w:p>
    <w:p w14:paraId="21713261" w14:textId="092C3C70"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In caso di esito negativo delle verifiche, la stazione appaltante procederà alla revoca dell’aggiudicazione, alla segnalazione all’ANAC nonché all’incameramento della garanzia provvisoria. La stazione appaltante procederà, con le modalità sopra indicate, nei confronti del secondo </w:t>
      </w:r>
      <w:r w:rsidR="00F70BD8" w:rsidRPr="00DD6F3A">
        <w:rPr>
          <w:rFonts w:ascii="Times New Roman" w:hAnsi="Times New Roman" w:cs="Times New Roman"/>
          <w:lang w:val="it-IT"/>
        </w:rPr>
        <w:t xml:space="preserve">in </w:t>
      </w:r>
      <w:r w:rsidRPr="00DD6F3A">
        <w:rPr>
          <w:rFonts w:ascii="Times New Roman" w:hAnsi="Times New Roman" w:cs="Times New Roman"/>
          <w:lang w:val="it-IT"/>
        </w:rPr>
        <w:t xml:space="preserve">graduatoria. Nell’ipotesi in cui l’appalto non possa essere aggiudicato neppure a quest’ultimo, la stazione appaltante procederà, con le medesime modalità sopra citate, scorrendo la graduatoria. </w:t>
      </w:r>
    </w:p>
    <w:p w14:paraId="0E139DC2" w14:textId="77777777" w:rsidR="00D44A89" w:rsidRPr="00DD6F3A" w:rsidRDefault="00D44A89" w:rsidP="001F10C6">
      <w:pPr>
        <w:spacing w:line="276" w:lineRule="auto"/>
        <w:ind w:firstLine="0"/>
        <w:rPr>
          <w:rFonts w:ascii="Times New Roman" w:hAnsi="Times New Roman" w:cs="Times New Roman"/>
          <w:bCs/>
          <w:lang w:val="it-IT"/>
        </w:rPr>
      </w:pPr>
      <w:r w:rsidRPr="00DD6F3A">
        <w:rPr>
          <w:rFonts w:ascii="Times New Roman" w:hAnsi="Times New Roman" w:cs="Times New Roman"/>
          <w:b/>
          <w:bCs/>
          <w:lang w:val="it-IT"/>
        </w:rPr>
        <w:t xml:space="preserve">La stipulazione </w:t>
      </w:r>
      <w:r w:rsidRPr="00DD6F3A">
        <w:rPr>
          <w:rFonts w:ascii="Times New Roman" w:hAnsi="Times New Roman" w:cs="Times New Roman"/>
          <w:bCs/>
          <w:lang w:val="it-IT"/>
        </w:rPr>
        <w:t xml:space="preserve">del contratto è subordinata al positivo esito delle verifiche previste dalla normativa vigente in materia di lotta alla mafia (d.lgs. 159/2011 c.d. Codice antimafia). Qualora la stazione appaltante proceda ai sensi degli articoli 88 comma 4-bis, e 92 comma 3 del d.lgs. 159/2011, recederà dal contratto laddove si </w:t>
      </w:r>
      <w:r w:rsidRPr="00DD6F3A">
        <w:rPr>
          <w:rFonts w:ascii="Times New Roman" w:hAnsi="Times New Roman" w:cs="Times New Roman"/>
          <w:bCs/>
          <w:lang w:val="it-IT"/>
        </w:rPr>
        <w:lastRenderedPageBreak/>
        <w:t>verifichino le circostanze di cui agli articoli 88, commi 4-bis e 4-ter e 92 commi 3 e 4 del citato decreto. Si richiamano inoltre le disposizioni di cui all’art. 3 del D.L. 76/2020 convertito con L. 120/2020.</w:t>
      </w:r>
    </w:p>
    <w:p w14:paraId="2197C0F1" w14:textId="77777777" w:rsidR="00D44A89" w:rsidRPr="00DD6F3A" w:rsidRDefault="00D44A89" w:rsidP="001F10C6">
      <w:pPr>
        <w:spacing w:line="276" w:lineRule="auto"/>
        <w:ind w:firstLine="0"/>
        <w:rPr>
          <w:rFonts w:ascii="Times New Roman" w:hAnsi="Times New Roman" w:cs="Times New Roman"/>
          <w:bCs/>
          <w:lang w:val="it-IT"/>
        </w:rPr>
      </w:pPr>
      <w:r w:rsidRPr="00DD6F3A">
        <w:rPr>
          <w:rFonts w:ascii="Times New Roman" w:hAnsi="Times New Roman" w:cs="Times New Roman"/>
          <w:bCs/>
          <w:lang w:val="it-IT"/>
        </w:rPr>
        <w:t>Il contratto, ai sensi dell’art. 32, comma 9 del Codice, non può essere stipulato prima di 35 giorni (stand still) dall’invio dell’ultima delle suddette comunicazioni di aggiudicazione intervenute ai sensi dell’art. 76, comma 5 lett. a).</w:t>
      </w:r>
    </w:p>
    <w:p w14:paraId="55D1B07F" w14:textId="77777777" w:rsidR="00D44A89" w:rsidRPr="00DD6F3A" w:rsidRDefault="00D44A89" w:rsidP="001F10C6">
      <w:pPr>
        <w:spacing w:line="276" w:lineRule="auto"/>
        <w:ind w:firstLine="0"/>
        <w:rPr>
          <w:rFonts w:ascii="Times New Roman" w:hAnsi="Times New Roman" w:cs="Times New Roman"/>
          <w:bCs/>
          <w:lang w:val="it-IT"/>
        </w:rPr>
      </w:pPr>
      <w:r w:rsidRPr="00DD6F3A">
        <w:rPr>
          <w:rFonts w:ascii="Times New Roman" w:hAnsi="Times New Roman" w:cs="Times New Roman"/>
          <w:b/>
          <w:bCs/>
          <w:lang w:val="it-IT"/>
        </w:rPr>
        <w:t xml:space="preserve">La stipula </w:t>
      </w:r>
      <w:r w:rsidRPr="00DD6F3A">
        <w:rPr>
          <w:rFonts w:ascii="Times New Roman" w:hAnsi="Times New Roman" w:cs="Times New Roman"/>
          <w:bCs/>
          <w:lang w:val="it-IT"/>
        </w:rPr>
        <w:t>ha luogo, ai sensi dell’art. 32, comma 8 del Codice, entro 60 giorni dall’intervenuta efficacia dell’aggiudicazione, salvo il differimento espressamente concordato con l’aggiudicatario. Si richiamano inoltre le disposizioni di cui all’art. 32, comma 8 del Codice come novellate dal D.L. 76/2020 convertito con L. 120/2020.</w:t>
      </w:r>
    </w:p>
    <w:p w14:paraId="29E9BEBD" w14:textId="686CD4E5" w:rsidR="00D44A89" w:rsidRPr="00DD6F3A" w:rsidRDefault="00D44A89" w:rsidP="001F10C6">
      <w:pPr>
        <w:spacing w:line="276" w:lineRule="auto"/>
        <w:ind w:firstLine="0"/>
        <w:rPr>
          <w:rFonts w:ascii="Times New Roman" w:hAnsi="Times New Roman" w:cs="Times New Roman"/>
          <w:bCs/>
          <w:lang w:val="it-IT"/>
        </w:rPr>
      </w:pPr>
      <w:r w:rsidRPr="00DD6F3A">
        <w:rPr>
          <w:rFonts w:ascii="Times New Roman" w:hAnsi="Times New Roman" w:cs="Times New Roman"/>
          <w:bCs/>
          <w:lang w:val="it-IT"/>
        </w:rPr>
        <w:t>Il contratto è stipulato secondo le modalità previste dall’art.32, comma 14 del Codice.</w:t>
      </w:r>
    </w:p>
    <w:p w14:paraId="48A0CBD7"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L’aggiudicatario deposita, prima o contestualmente alla sottoscrizione del contratto di appalto, i contratti continuativi di cooperazione, servizio e/o fornitura di cui all’art. 105, comma 3, lett. c bis) del Codice. </w:t>
      </w:r>
    </w:p>
    <w:p w14:paraId="5BB8D5BD"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All’atto della stipulazione del contratto, l’aggiudicatario presenta la garanzia definitiva da calcolare sull’importo contrattuale, secondo le misure e le modalità previste dall’art. 103 del Codice. Contestualmente, la garanzia provvisoria dell’aggiudicatario è svincolata, automaticamente, ai sensi dell’art. 93, commi 6 e 9 del Codice. </w:t>
      </w:r>
    </w:p>
    <w:p w14:paraId="7A5A5027" w14:textId="77777777" w:rsidR="0030488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N.B.: nei casi di cui all’art. 103, comma 11 del Codice, la stazione appaltante </w:t>
      </w:r>
      <w:r w:rsidR="00304886" w:rsidRPr="00DD6F3A">
        <w:rPr>
          <w:rFonts w:ascii="Times New Roman" w:hAnsi="Times New Roman" w:cs="Times New Roman"/>
          <w:lang w:val="it-IT"/>
        </w:rPr>
        <w:t>può modificare</w:t>
      </w:r>
      <w:r w:rsidRPr="00DD6F3A">
        <w:rPr>
          <w:rFonts w:ascii="Times New Roman" w:hAnsi="Times New Roman" w:cs="Times New Roman"/>
          <w:lang w:val="it-IT"/>
        </w:rPr>
        <w:t xml:space="preserve"> la clausola sopra indicata prevedendo l’esonero della garanzia, sull</w:t>
      </w:r>
      <w:r w:rsidR="00304886" w:rsidRPr="00DD6F3A">
        <w:rPr>
          <w:rFonts w:ascii="Times New Roman" w:hAnsi="Times New Roman" w:cs="Times New Roman"/>
          <w:lang w:val="it-IT"/>
        </w:rPr>
        <w:t>a base di adeguata motivazione, subordinatamente ad un miglioramento del prezzo di aggiudicazione.</w:t>
      </w:r>
    </w:p>
    <w:p w14:paraId="7C5BBDE1" w14:textId="749FEBC8"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w:t>
      </w:r>
      <w:r w:rsidR="00F70BD8" w:rsidRPr="00DD6F3A">
        <w:rPr>
          <w:rFonts w:ascii="Times New Roman" w:hAnsi="Times New Roman" w:cs="Times New Roman"/>
          <w:lang w:val="it-IT"/>
        </w:rPr>
        <w:t>i</w:t>
      </w:r>
      <w:r w:rsidRPr="00DD6F3A">
        <w:rPr>
          <w:rFonts w:ascii="Times New Roman" w:hAnsi="Times New Roman" w:cs="Times New Roman"/>
          <w:lang w:val="it-IT"/>
        </w:rPr>
        <w:t xml:space="preserve">mpresa è tenuta ad assicurare il personale alle proprie dipendenze contro gli infortuni, nonché a renderlo edotto riguardo ai rischi ai quali può essere esposto. </w:t>
      </w:r>
    </w:p>
    <w:p w14:paraId="66906D4D"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L’impresa è altresì responsabile per gli eventuali danni, di qualsiasi natura, che i propri dipendenti o collaboratori, nello svolgimento dell’attività del servizio, dovessero arrecare a beni o persone (ad es. dipendenti). </w:t>
      </w:r>
    </w:p>
    <w:p w14:paraId="4DBE19E2"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L’Impresa è altresì responsabile di eventuali danni, di qualsiasi natura, che dovessero incorrere ai propri dipendenti nello svolgimento dell’attività del servizio, o per cause ad essa inerenti. </w:t>
      </w:r>
    </w:p>
    <w:p w14:paraId="10F3D70F"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contratto d’appalto è soggetto agli obblighi in tema di tracciabilità dei flussi finanziari di cui alla l. 13 agosto 2010, n. 136. </w:t>
      </w:r>
    </w:p>
    <w:p w14:paraId="758E19C3"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Ai sensi dell’art. 105, comma 2, del Codice l’affidatario comunica, per ogni sub-contratto che non costituisce subappalto, l’importo e l’oggetto del medesimo, nonché il nome del sub-contraente, prima dell’inizio della prestazione. </w:t>
      </w:r>
    </w:p>
    <w:p w14:paraId="677F3A55"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Nei casi di cui all’art. 110, comma 1 del Codice la stazione appaltante interpella progressivamente i soggetti che hanno partecipato alla procedura di gara, risultanti dalla relativa graduatoria, al fine di stipulare un nuovo contratto per l’affidamento dell’esecuzione o del completamento del servizio/fornitura. </w:t>
      </w:r>
    </w:p>
    <w:p w14:paraId="400B47CE" w14:textId="77777777" w:rsidR="00B61837"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Le spese relative alla pubblicazione </w:t>
      </w:r>
      <w:r w:rsidRPr="00DD6F3A">
        <w:rPr>
          <w:rFonts w:ascii="Times New Roman" w:hAnsi="Times New Roman" w:cs="Times New Roman"/>
          <w:lang w:val="it-IT"/>
        </w:rPr>
        <w:t xml:space="preserve">del bando e dell’avviso sui risultati della procedura di affidamento, ai sensi dell’art. 216, comma 11 del Codice e del d.m. 2 dicembre 2016 (GU 25.1.2017 n. 20), sono a carico dell’aggiudicatario </w:t>
      </w:r>
      <w:r w:rsidR="00257B27" w:rsidRPr="00DD6F3A">
        <w:rPr>
          <w:rFonts w:ascii="Times New Roman" w:hAnsi="Times New Roman" w:cs="Times New Roman"/>
          <w:lang w:val="it-IT"/>
        </w:rPr>
        <w:t xml:space="preserve">e dovranno essere rimborsate al Committente </w:t>
      </w:r>
      <w:r w:rsidRPr="00DD6F3A">
        <w:rPr>
          <w:rFonts w:ascii="Times New Roman" w:hAnsi="Times New Roman" w:cs="Times New Roman"/>
          <w:lang w:val="it-IT"/>
        </w:rPr>
        <w:t>entro il termine di sessanta giorni dall’aggiudicazione.</w:t>
      </w:r>
    </w:p>
    <w:p w14:paraId="0CC21F74" w14:textId="77777777" w:rsidR="00B61837" w:rsidRDefault="00B61837" w:rsidP="00B61837">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L’importo presunto delle spese di pubblicazione è </w:t>
      </w:r>
      <w:r w:rsidRPr="00B61837">
        <w:rPr>
          <w:rFonts w:ascii="Times New Roman" w:hAnsi="Times New Roman" w:cs="Times New Roman"/>
          <w:lang w:val="it-IT"/>
        </w:rPr>
        <w:t>pari a € 6.500,00 iva inclusa</w:t>
      </w:r>
      <w:r w:rsidRPr="00DD6F3A">
        <w:rPr>
          <w:rFonts w:ascii="Times New Roman" w:hAnsi="Times New Roman" w:cs="Times New Roman"/>
          <w:lang w:val="it-IT"/>
        </w:rPr>
        <w:t xml:space="preserve">. </w:t>
      </w:r>
      <w:r w:rsidRPr="00B53EF6">
        <w:rPr>
          <w:rFonts w:ascii="Times New Roman" w:hAnsi="Times New Roman" w:cs="Times New Roman"/>
          <w:lang w:val="it-IT"/>
        </w:rPr>
        <w:t>La stazione appaltante comunicherà al</w:t>
      </w:r>
      <w:r>
        <w:rPr>
          <w:rFonts w:ascii="Times New Roman" w:hAnsi="Times New Roman" w:cs="Times New Roman"/>
          <w:lang w:val="it-IT"/>
        </w:rPr>
        <w:t>l’aggiudicatario</w:t>
      </w:r>
      <w:r w:rsidRPr="00B53EF6">
        <w:rPr>
          <w:rFonts w:ascii="Times New Roman" w:hAnsi="Times New Roman" w:cs="Times New Roman"/>
          <w:lang w:val="it-IT"/>
        </w:rPr>
        <w:t xml:space="preserve"> l’importo</w:t>
      </w:r>
      <w:r>
        <w:rPr>
          <w:rFonts w:ascii="Times New Roman" w:hAnsi="Times New Roman" w:cs="Times New Roman"/>
          <w:lang w:val="it-IT"/>
        </w:rPr>
        <w:t xml:space="preserve"> effettivo delle suddette spese.</w:t>
      </w:r>
    </w:p>
    <w:p w14:paraId="6CE2D4FD" w14:textId="1572D6FC" w:rsidR="00DE39D9" w:rsidRPr="00DD6F3A" w:rsidRDefault="00DE39D9"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Le spese relative alla pubblicazione sono suddivise tra gli aggiudicatari dei lotti in proporzione al relativo valore</w:t>
      </w:r>
      <w:r w:rsidR="00DD6F3A" w:rsidRPr="00DD6F3A">
        <w:rPr>
          <w:rFonts w:ascii="Times New Roman" w:hAnsi="Times New Roman" w:cs="Times New Roman"/>
          <w:lang w:val="it-IT"/>
        </w:rPr>
        <w:t xml:space="preserve"> a base di gara</w:t>
      </w:r>
      <w:r w:rsidRPr="00DD6F3A">
        <w:rPr>
          <w:rFonts w:ascii="Times New Roman" w:hAnsi="Times New Roman" w:cs="Times New Roman"/>
          <w:lang w:val="it-IT"/>
        </w:rPr>
        <w:t>.</w:t>
      </w:r>
    </w:p>
    <w:p w14:paraId="444CF47D"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 xml:space="preserve">In caso di ritardato rimborso, sul relativo importo sono applicati gli interessi legali con decorrenza dal 61° giorno e senza necessità di messa in mora. </w:t>
      </w:r>
    </w:p>
    <w:p w14:paraId="574C30A2"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In caso di mancato o incompleto rimborso il relativo importo è portato in detrazione del primo pagamento in acconto per la prestazione resa.</w:t>
      </w:r>
    </w:p>
    <w:p w14:paraId="7CF67C80" w14:textId="77777777" w:rsidR="00B61837" w:rsidRPr="00DD6F3A" w:rsidRDefault="00B61837" w:rsidP="001F10C6">
      <w:pPr>
        <w:spacing w:line="276" w:lineRule="auto"/>
        <w:ind w:firstLine="0"/>
        <w:rPr>
          <w:rFonts w:ascii="Times New Roman" w:hAnsi="Times New Roman" w:cs="Times New Roman"/>
          <w:lang w:val="it-IT"/>
        </w:rPr>
      </w:pPr>
    </w:p>
    <w:p w14:paraId="14102EB3" w14:textId="77777777" w:rsidR="003C1CC6" w:rsidRPr="00DD6F3A" w:rsidRDefault="003C1CC6" w:rsidP="001F10C6">
      <w:pPr>
        <w:spacing w:line="276" w:lineRule="auto"/>
        <w:ind w:firstLine="0"/>
        <w:rPr>
          <w:rFonts w:ascii="Times New Roman" w:hAnsi="Times New Roman" w:cs="Times New Roman"/>
          <w:lang w:val="it-IT"/>
        </w:rPr>
      </w:pPr>
      <w:r w:rsidRPr="00DD6F3A">
        <w:rPr>
          <w:rFonts w:ascii="Times New Roman" w:hAnsi="Times New Roman" w:cs="Times New Roman"/>
          <w:b/>
          <w:bCs/>
          <w:lang w:val="it-IT"/>
        </w:rPr>
        <w:t xml:space="preserve">Sono a carico dell’aggiudicatario anche tutte le spese </w:t>
      </w:r>
      <w:r w:rsidRPr="00DD6F3A">
        <w:rPr>
          <w:rFonts w:ascii="Times New Roman" w:hAnsi="Times New Roman" w:cs="Times New Roman"/>
          <w:lang w:val="it-IT"/>
        </w:rPr>
        <w:t>contrattuali, gli oneri fiscali quali imposte e tasse - ivi comprese quelle di registro ove dovute - relative alla stipulazione del contratto.</w:t>
      </w:r>
    </w:p>
    <w:p w14:paraId="4BDC5288" w14:textId="77777777" w:rsidR="00350AAF" w:rsidRPr="00DD6F3A" w:rsidRDefault="00350AAF" w:rsidP="001F10C6">
      <w:pPr>
        <w:spacing w:line="276" w:lineRule="auto"/>
        <w:ind w:firstLine="0"/>
        <w:rPr>
          <w:rFonts w:ascii="Times New Roman" w:hAnsi="Times New Roman" w:cs="Times New Roman"/>
          <w:b/>
          <w:lang w:val="it-IT"/>
        </w:rPr>
      </w:pPr>
    </w:p>
    <w:p w14:paraId="5E570C83" w14:textId="4F0C4061" w:rsidR="00D066FF" w:rsidRPr="00DD6F3A" w:rsidRDefault="00D066FF"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2</w:t>
      </w:r>
      <w:r w:rsidR="00DE39D9" w:rsidRPr="00DD6F3A">
        <w:rPr>
          <w:rFonts w:ascii="Times New Roman" w:hAnsi="Times New Roman" w:cs="Times New Roman"/>
          <w:b/>
          <w:lang w:val="it-IT"/>
        </w:rPr>
        <w:t>5</w:t>
      </w:r>
      <w:r w:rsidRPr="00DD6F3A">
        <w:rPr>
          <w:rFonts w:ascii="Times New Roman" w:hAnsi="Times New Roman" w:cs="Times New Roman"/>
          <w:b/>
          <w:lang w:val="it-IT"/>
        </w:rPr>
        <w:t>. CLAUSOLA SOCIALE</w:t>
      </w:r>
    </w:p>
    <w:p w14:paraId="4C87E703" w14:textId="77777777" w:rsidR="008C72A9" w:rsidRPr="00DD6F3A" w:rsidRDefault="005D4E3B"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Non presente.</w:t>
      </w:r>
    </w:p>
    <w:p w14:paraId="14B64DBC" w14:textId="77777777" w:rsidR="00350AAF" w:rsidRPr="00DD6F3A" w:rsidRDefault="00350AAF" w:rsidP="001F10C6">
      <w:pPr>
        <w:spacing w:line="276" w:lineRule="auto"/>
        <w:ind w:firstLine="0"/>
        <w:rPr>
          <w:rFonts w:ascii="Times New Roman" w:hAnsi="Times New Roman" w:cs="Times New Roman"/>
          <w:b/>
          <w:lang w:val="it-IT"/>
        </w:rPr>
      </w:pPr>
    </w:p>
    <w:p w14:paraId="30D0F180" w14:textId="0B3F9ABE" w:rsidR="00D066FF" w:rsidRPr="00DD6F3A" w:rsidRDefault="00D066FF" w:rsidP="001F10C6">
      <w:pPr>
        <w:spacing w:line="276" w:lineRule="auto"/>
        <w:ind w:firstLine="0"/>
        <w:rPr>
          <w:rFonts w:ascii="Times New Roman" w:hAnsi="Times New Roman" w:cs="Times New Roman"/>
          <w:b/>
          <w:lang w:val="it-IT"/>
        </w:rPr>
      </w:pPr>
      <w:r w:rsidRPr="00DD6F3A">
        <w:rPr>
          <w:rFonts w:ascii="Times New Roman" w:hAnsi="Times New Roman" w:cs="Times New Roman"/>
          <w:b/>
          <w:lang w:val="it-IT"/>
        </w:rPr>
        <w:t>2</w:t>
      </w:r>
      <w:r w:rsidR="00DE39D9" w:rsidRPr="00DD6F3A">
        <w:rPr>
          <w:rFonts w:ascii="Times New Roman" w:hAnsi="Times New Roman" w:cs="Times New Roman"/>
          <w:b/>
          <w:lang w:val="it-IT"/>
        </w:rPr>
        <w:t>6</w:t>
      </w:r>
      <w:r w:rsidRPr="00DD6F3A">
        <w:rPr>
          <w:rFonts w:ascii="Times New Roman" w:hAnsi="Times New Roman" w:cs="Times New Roman"/>
          <w:b/>
          <w:lang w:val="it-IT"/>
        </w:rPr>
        <w:t xml:space="preserve">. </w:t>
      </w:r>
      <w:r w:rsidRPr="00DD6F3A">
        <w:rPr>
          <w:rFonts w:ascii="Times New Roman" w:hAnsi="Times New Roman" w:cs="Times New Roman"/>
          <w:b/>
          <w:bCs/>
          <w:lang w:val="it-IT"/>
        </w:rPr>
        <w:t xml:space="preserve">DEFINIZIONE DELLE CONTROVERSIE </w:t>
      </w:r>
    </w:p>
    <w:p w14:paraId="5ACD8AEC" w14:textId="77777777" w:rsidR="00D066FF" w:rsidRPr="00DD6F3A" w:rsidRDefault="00D066FF"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Per le controversie derivanti dal contratto è competente il Foro competente in relazione alla sede del committente</w:t>
      </w:r>
      <w:r w:rsidRPr="00DD6F3A">
        <w:rPr>
          <w:rFonts w:ascii="Times New Roman" w:hAnsi="Times New Roman" w:cs="Times New Roman"/>
          <w:i/>
          <w:iCs/>
          <w:lang w:val="it-IT"/>
        </w:rPr>
        <w:t xml:space="preserve">, </w:t>
      </w:r>
      <w:r w:rsidRPr="00DD6F3A">
        <w:rPr>
          <w:rFonts w:ascii="Times New Roman" w:hAnsi="Times New Roman" w:cs="Times New Roman"/>
          <w:lang w:val="it-IT"/>
        </w:rPr>
        <w:t xml:space="preserve">rimanendo espressamente esclusa la compromissione in arbitri. </w:t>
      </w:r>
    </w:p>
    <w:p w14:paraId="1A576E42" w14:textId="77777777" w:rsidR="00350AAF" w:rsidRPr="00DD6F3A" w:rsidRDefault="00350AAF" w:rsidP="001F10C6">
      <w:pPr>
        <w:spacing w:line="276" w:lineRule="auto"/>
        <w:ind w:firstLine="0"/>
        <w:rPr>
          <w:rFonts w:ascii="Times New Roman" w:hAnsi="Times New Roman" w:cs="Times New Roman"/>
          <w:b/>
          <w:bCs/>
          <w:lang w:val="it-IT"/>
        </w:rPr>
      </w:pPr>
    </w:p>
    <w:p w14:paraId="272D8A62" w14:textId="039F99FA" w:rsidR="00D066FF" w:rsidRPr="00DD6F3A" w:rsidRDefault="00D066FF" w:rsidP="001F10C6">
      <w:pPr>
        <w:spacing w:line="276" w:lineRule="auto"/>
        <w:ind w:firstLine="0"/>
        <w:rPr>
          <w:rFonts w:ascii="Times New Roman" w:hAnsi="Times New Roman" w:cs="Times New Roman"/>
          <w:b/>
          <w:lang w:val="it-IT"/>
        </w:rPr>
      </w:pPr>
      <w:r w:rsidRPr="00DD6F3A">
        <w:rPr>
          <w:rFonts w:ascii="Times New Roman" w:hAnsi="Times New Roman" w:cs="Times New Roman"/>
          <w:b/>
          <w:bCs/>
          <w:lang w:val="it-IT"/>
        </w:rPr>
        <w:t>2</w:t>
      </w:r>
      <w:r w:rsidR="00DE39D9" w:rsidRPr="00DD6F3A">
        <w:rPr>
          <w:rFonts w:ascii="Times New Roman" w:hAnsi="Times New Roman" w:cs="Times New Roman"/>
          <w:b/>
          <w:bCs/>
          <w:lang w:val="it-IT"/>
        </w:rPr>
        <w:t>7</w:t>
      </w:r>
      <w:r w:rsidRPr="00DD6F3A">
        <w:rPr>
          <w:rFonts w:ascii="Times New Roman" w:hAnsi="Times New Roman" w:cs="Times New Roman"/>
          <w:b/>
          <w:bCs/>
          <w:lang w:val="it-IT"/>
        </w:rPr>
        <w:t xml:space="preserve">. TRATTAMENTO DEI DATI PERSONALI </w:t>
      </w:r>
    </w:p>
    <w:p w14:paraId="1922921E"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 Regione Marche in conformità al Regolamento 2016/679/UE (General Data Protection Regulation – GDPR) La informa sulle modalità di trattamento dei dati da Lei forniti, in sede di presentazione dell’offerta.</w:t>
      </w:r>
    </w:p>
    <w:p w14:paraId="5E4C4B6F"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Titolare del trattamento è la Regione Marche - Giunta Regionale, con sede in via Gentile da Fabriano, 9 – 60125 Ancona.</w:t>
      </w:r>
    </w:p>
    <w:p w14:paraId="2FF6C68E"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Il Responsabile della Protezione dei Dati ha sede in via Gentile da Fabriano, 9 – 60125 Ancona - casella email: </w:t>
      </w:r>
      <w:hyperlink r:id="rId25" w:history="1">
        <w:r w:rsidRPr="00DD6F3A">
          <w:rPr>
            <w:rFonts w:ascii="Times New Roman" w:hAnsi="Times New Roman" w:cs="Times New Roman"/>
            <w:lang w:val="it-IT"/>
          </w:rPr>
          <w:t>rpd@regione.marche.it</w:t>
        </w:r>
      </w:hyperlink>
      <w:r w:rsidRPr="00DD6F3A">
        <w:rPr>
          <w:rFonts w:ascii="Times New Roman" w:hAnsi="Times New Roman" w:cs="Times New Roman"/>
          <w:lang w:val="it-IT"/>
        </w:rPr>
        <w:t xml:space="preserve">. </w:t>
      </w:r>
    </w:p>
    <w:p w14:paraId="292BF846" w14:textId="77777777" w:rsidR="00257B27"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delegato al trattamento di tali dati è il dirigente della S</w:t>
      </w:r>
      <w:r w:rsidR="00257B27" w:rsidRPr="00DD6F3A">
        <w:rPr>
          <w:rFonts w:ascii="Times New Roman" w:hAnsi="Times New Roman" w:cs="Times New Roman"/>
          <w:lang w:val="it-IT"/>
        </w:rPr>
        <w:t>UAM.</w:t>
      </w:r>
    </w:p>
    <w:p w14:paraId="16E0623C" w14:textId="114A6F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Sono Responsabili esterni la società appaltatrice che gestisce la piattaforma telematica regionale nonché CONSIP e MEPA.</w:t>
      </w:r>
      <w:r w:rsidRPr="00DD6F3A">
        <w:rPr>
          <w:rFonts w:ascii="Times New Roman" w:hAnsi="Times New Roman" w:cs="Times New Roman"/>
          <w:lang w:val="it-IT"/>
        </w:rPr>
        <w:footnoteReference w:id="1"/>
      </w:r>
      <w:r w:rsidRPr="00DD6F3A">
        <w:rPr>
          <w:rFonts w:ascii="Times New Roman" w:hAnsi="Times New Roman" w:cs="Times New Roman"/>
          <w:lang w:val="it-IT"/>
        </w:rPr>
        <w:t xml:space="preserve"> La casella di posta elettronica, cui potrà indirizzare questioni relative al trattamento di dati che La riguardano, è: </w:t>
      </w:r>
      <w:r w:rsidR="00257B27" w:rsidRPr="00DD6F3A">
        <w:rPr>
          <w:rFonts w:ascii="Times New Roman" w:hAnsi="Times New Roman" w:cs="Times New Roman"/>
          <w:lang w:val="it-IT"/>
        </w:rPr>
        <w:t>se</w:t>
      </w:r>
      <w:r w:rsidR="008707E9" w:rsidRPr="00DD6F3A">
        <w:rPr>
          <w:rFonts w:ascii="Times New Roman" w:hAnsi="Times New Roman" w:cs="Times New Roman"/>
          <w:lang w:val="it-IT"/>
        </w:rPr>
        <w:t>ttore</w:t>
      </w:r>
      <w:r w:rsidR="00257B27" w:rsidRPr="00DD6F3A">
        <w:rPr>
          <w:rFonts w:ascii="Times New Roman" w:hAnsi="Times New Roman" w:cs="Times New Roman"/>
          <w:lang w:val="it-IT"/>
        </w:rPr>
        <w:t>.suam@regione.marche.it.</w:t>
      </w:r>
    </w:p>
    <w:p w14:paraId="3925523E"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La finalità del trattamento cui sono destinati i dati personali è la gestione della gara, la stipula e l’esecuzione di contratti di appalto/concessione. La base giuridica del trattamento è l’art. 6 par. 1 lett. b) del Regolamento 2016/679/UE e il d. lgs. 50/2016.</w:t>
      </w:r>
    </w:p>
    <w:p w14:paraId="67D0E212"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I dati raccolti potranno essere trattati inoltre a fini di archiviazione (protocollo e conservazione documentale) nonché, in forma aggregata, a fini statistici. </w:t>
      </w:r>
    </w:p>
    <w:p w14:paraId="537DCCAA"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 dati saranno comunicati ad ANAC, Autorità giudiziaria, Ministero dell’Interno/Prefetture, Agenzia delle entrate ed enti previdenziali e diffusi attraverso il sito istituzionale, sezione Amministrazione Trasparente, ai sensi degli artt. 23 e 37 del D.Lgs. n. 33/2013 e s.m.i. Si precisa che la diffusione ha ad oggetto solo la denominazione delle imprese e i dati comuni del legale rappresentante, ove essi siano contenuti nella ragione sociale delle stesse. Restano salvi i divieti di diffusione e le limitazioni ai trattamenti stabiliti per particolari categorie di dati dall’art. 10 del GDPR.</w:t>
      </w:r>
    </w:p>
    <w:p w14:paraId="1C2186D4"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Il periodo di conservazione, ai sensi dell’art. 5, par. 1, lett. e) del Regolamento 2016/679/UE, è illimitato per i soggetti aggiudicatari e pari a 10 anni dalla conclusione della procedura, per gli altri partecipanti.</w:t>
      </w:r>
    </w:p>
    <w:p w14:paraId="4D3E2A2A"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lastRenderedPageBreak/>
        <w:t>Le competono i diritti previsti dal Regolamento 2016/679/UE e, in particolare, potrà chiedere all’indirizzo email del delegato del trattamento sopra indicato l’accesso ai dati personali che La riguardano, la rettifica o, ricorrendone gli estremi, la cancellazione o la limitazione del trattamento.</w:t>
      </w:r>
    </w:p>
    <w:p w14:paraId="64E45B1B" w14:textId="77777777" w:rsidR="00FF4E9A" w:rsidRPr="00DD6F3A" w:rsidRDefault="00FF4E9A" w:rsidP="001F10C6">
      <w:pPr>
        <w:spacing w:line="276" w:lineRule="auto"/>
        <w:ind w:firstLine="0"/>
        <w:rPr>
          <w:rFonts w:ascii="Times New Roman" w:hAnsi="Times New Roman" w:cs="Times New Roman"/>
          <w:lang w:val="it-IT"/>
        </w:rPr>
      </w:pPr>
      <w:r w:rsidRPr="00DD6F3A">
        <w:rPr>
          <w:rFonts w:ascii="Times New Roman" w:hAnsi="Times New Roman" w:cs="Times New Roman"/>
          <w:lang w:val="it-IT"/>
        </w:rPr>
        <w:t xml:space="preserve">Ha diritto di proporre reclamo, ai sensi dell’art. 77 del Regolamento 2016/679/UE, al Garante per la protezione dei dati personali con sede a Roma. </w:t>
      </w:r>
    </w:p>
    <w:p w14:paraId="27881073" w14:textId="77777777" w:rsidR="00037A2D" w:rsidRPr="00DD6F3A" w:rsidRDefault="00FF4E9A" w:rsidP="001F10C6">
      <w:pPr>
        <w:spacing w:line="276" w:lineRule="auto"/>
        <w:ind w:firstLine="0"/>
        <w:rPr>
          <w:rFonts w:ascii="Times New Roman" w:hAnsi="Times New Roman" w:cs="Times New Roman"/>
        </w:rPr>
      </w:pPr>
      <w:r w:rsidRPr="00DD6F3A">
        <w:rPr>
          <w:rFonts w:ascii="Times New Roman" w:hAnsi="Times New Roman" w:cs="Times New Roman"/>
          <w:lang w:val="it-IT"/>
        </w:rPr>
        <w:t>Il conferimento dei dati discende da un obbligo legale ed è necessario per la conclusione del contratto di appalto, pertanto l’interessato ha l’obbligo di fornire i dati personali, pena l’impossibilità di partecipare alla gara.</w:t>
      </w:r>
    </w:p>
    <w:sectPr w:rsidR="00037A2D" w:rsidRPr="00DD6F3A" w:rsidSect="00BF1BCA">
      <w:headerReference w:type="default" r:id="rId26"/>
      <w:footerReference w:type="default" r:id="rId27"/>
      <w:pgSz w:w="12240" w:h="15840"/>
      <w:pgMar w:top="184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DDEEC" w14:textId="77777777" w:rsidR="00315ED2" w:rsidRDefault="00315ED2" w:rsidP="0022115F">
      <w:r>
        <w:separator/>
      </w:r>
    </w:p>
  </w:endnote>
  <w:endnote w:type="continuationSeparator" w:id="0">
    <w:p w14:paraId="5979E602" w14:textId="77777777" w:rsidR="00315ED2" w:rsidRDefault="00315ED2" w:rsidP="0022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Kunstler Script">
    <w:panose1 w:val="030304020206070D0D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Garamond,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518462"/>
      <w:docPartObj>
        <w:docPartGallery w:val="Page Numbers (Bottom of Page)"/>
        <w:docPartUnique/>
      </w:docPartObj>
    </w:sdtPr>
    <w:sdtEndPr/>
    <w:sdtContent>
      <w:p w14:paraId="78527703" w14:textId="4A57C579" w:rsidR="00315ED2" w:rsidRDefault="00315ED2">
        <w:pPr>
          <w:pStyle w:val="Pidipagina"/>
          <w:jc w:val="right"/>
        </w:pPr>
        <w:r>
          <w:fldChar w:fldCharType="begin"/>
        </w:r>
        <w:r>
          <w:instrText>PAGE   \* MERGEFORMAT</w:instrText>
        </w:r>
        <w:r>
          <w:fldChar w:fldCharType="separate"/>
        </w:r>
        <w:r w:rsidR="0003275F" w:rsidRPr="0003275F">
          <w:rPr>
            <w:noProof/>
            <w:lang w:val="it-IT"/>
          </w:rPr>
          <w:t>2</w:t>
        </w:r>
        <w:r>
          <w:rPr>
            <w:noProof/>
            <w:lang w:val="it-IT"/>
          </w:rPr>
          <w:fldChar w:fldCharType="end"/>
        </w:r>
      </w:p>
    </w:sdtContent>
  </w:sdt>
  <w:p w14:paraId="0EAC980B" w14:textId="77777777" w:rsidR="00315ED2" w:rsidRDefault="00315E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D3EA8" w14:textId="77777777" w:rsidR="00315ED2" w:rsidRDefault="00315ED2" w:rsidP="0022115F">
      <w:r>
        <w:separator/>
      </w:r>
    </w:p>
  </w:footnote>
  <w:footnote w:type="continuationSeparator" w:id="0">
    <w:p w14:paraId="650C677B" w14:textId="77777777" w:rsidR="00315ED2" w:rsidRDefault="00315ED2" w:rsidP="0022115F">
      <w:r>
        <w:continuationSeparator/>
      </w:r>
    </w:p>
  </w:footnote>
  <w:footnote w:id="1">
    <w:p w14:paraId="615D80B4" w14:textId="77777777" w:rsidR="00315ED2" w:rsidRPr="0072703E" w:rsidRDefault="00315ED2" w:rsidP="00FF4E9A">
      <w:pPr>
        <w:pStyle w:val="Testonotaapidipagina"/>
        <w:rPr>
          <w:sz w:val="16"/>
          <w:szCs w:val="16"/>
        </w:rPr>
      </w:pPr>
      <w:r w:rsidRPr="0072703E">
        <w:rPr>
          <w:rStyle w:val="Rimandonotaapidipagina"/>
          <w:sz w:val="16"/>
          <w:szCs w:val="16"/>
        </w:rPr>
        <w:footnoteRef/>
      </w:r>
      <w:r w:rsidRPr="0072703E">
        <w:rPr>
          <w:sz w:val="16"/>
          <w:szCs w:val="16"/>
        </w:rPr>
        <w:t xml:space="preserve"> CONSIP o MEPA devono essere riportate soltanto nel caso in cui si utilizzino le stesse.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636F" w14:textId="77777777" w:rsidR="00315ED2" w:rsidRDefault="00315ED2" w:rsidP="00A41E99">
    <w:pPr>
      <w:pStyle w:val="Intestazione"/>
      <w:ind w:firstLine="0"/>
    </w:pPr>
    <w:r>
      <w:rPr>
        <w:noProof/>
        <w:lang w:val="it-IT" w:eastAsia="it-IT"/>
      </w:rPr>
      <mc:AlternateContent>
        <mc:Choice Requires="wps">
          <w:drawing>
            <wp:anchor distT="0" distB="0" distL="114300" distR="114300" simplePos="0" relativeHeight="251658240" behindDoc="0" locked="0" layoutInCell="1" allowOverlap="1" wp14:anchorId="3C8C02A0" wp14:editId="624D8ABE">
              <wp:simplePos x="0" y="0"/>
              <wp:positionH relativeFrom="column">
                <wp:posOffset>533400</wp:posOffset>
              </wp:positionH>
              <wp:positionV relativeFrom="paragraph">
                <wp:posOffset>-87630</wp:posOffset>
              </wp:positionV>
              <wp:extent cx="5067300" cy="762000"/>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16991" w14:textId="77777777" w:rsidR="00315ED2" w:rsidRDefault="00315ED2" w:rsidP="00A41E99">
                          <w:pPr>
                            <w:pStyle w:val="Titolo1"/>
                            <w:spacing w:before="100"/>
                            <w:rPr>
                              <w:rFonts w:ascii="Times New Roman" w:hAnsi="Times New Roman" w:cs="Times New Roman"/>
                              <w:b/>
                              <w:bCs/>
                              <w:sz w:val="24"/>
                              <w:szCs w:val="24"/>
                            </w:rPr>
                          </w:pPr>
                          <w:r>
                            <w:rPr>
                              <w:rFonts w:ascii="Times New Roman" w:hAnsi="Times New Roman" w:cs="Times New Roman"/>
                              <w:b/>
                              <w:bCs/>
                              <w:sz w:val="24"/>
                              <w:szCs w:val="24"/>
                            </w:rPr>
                            <w:t>REGIONE MARCHE</w:t>
                          </w:r>
                        </w:p>
                        <w:p w14:paraId="1FDBB89E" w14:textId="77777777" w:rsidR="00315ED2" w:rsidRDefault="00315ED2" w:rsidP="00A41E99">
                          <w:pPr>
                            <w:pStyle w:val="Corpotesto"/>
                            <w:rPr>
                              <w:sz w:val="20"/>
                              <w:szCs w:val="20"/>
                            </w:rPr>
                          </w:pPr>
                          <w:r>
                            <w:rPr>
                              <w:sz w:val="20"/>
                              <w:szCs w:val="20"/>
                            </w:rPr>
                            <w:t>Giunta Regionale</w:t>
                          </w:r>
                        </w:p>
                        <w:p w14:paraId="4B46502D" w14:textId="2AC40E50" w:rsidR="00315ED2" w:rsidRDefault="00315ED2" w:rsidP="00A41E99">
                          <w:pPr>
                            <w:pStyle w:val="Corpotesto"/>
                            <w:rPr>
                              <w:b/>
                              <w:bCs/>
                              <w:sz w:val="20"/>
                              <w:szCs w:val="20"/>
                            </w:rPr>
                          </w:pPr>
                          <w:r>
                            <w:rPr>
                              <w:b/>
                              <w:bCs/>
                              <w:sz w:val="20"/>
                              <w:szCs w:val="20"/>
                            </w:rPr>
                            <w:t>SETTORE SUAM</w:t>
                          </w:r>
                        </w:p>
                        <w:p w14:paraId="637EB2D3" w14:textId="2F944C19" w:rsidR="00315ED2" w:rsidRPr="00A41E99" w:rsidRDefault="00315ED2" w:rsidP="00A41E99">
                          <w:pPr>
                            <w:pStyle w:val="Corpotesto"/>
                            <w:rPr>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C02A0" id="_x0000_t202" coordsize="21600,21600" o:spt="202" path="m,l,21600r21600,l21600,xe">
              <v:stroke joinstyle="miter"/>
              <v:path gradientshapeok="t" o:connecttype="rect"/>
            </v:shapetype>
            <v:shape id="Casella di testo 4" o:spid="_x0000_s1026" type="#_x0000_t202" style="position:absolute;left:0;text-align:left;margin-left:42pt;margin-top:-6.9pt;width:399pt;height:6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" filled="f" stroked="f">
              <v:textbox inset="0,0,0,0">
                <w:txbxContent>
                  <w:p w14:paraId="5F216991" w14:textId="77777777" w:rsidR="00315ED2" w:rsidRDefault="00315ED2" w:rsidP="00A41E99">
                    <w:pPr>
                      <w:pStyle w:val="Titolo1"/>
                      <w:spacing w:before="100"/>
                      <w:rPr>
                        <w:rFonts w:ascii="Times New Roman" w:hAnsi="Times New Roman" w:cs="Times New Roman"/>
                        <w:b/>
                        <w:bCs/>
                        <w:sz w:val="24"/>
                        <w:szCs w:val="24"/>
                      </w:rPr>
                    </w:pPr>
                    <w:r>
                      <w:rPr>
                        <w:rFonts w:ascii="Times New Roman" w:hAnsi="Times New Roman" w:cs="Times New Roman"/>
                        <w:b/>
                        <w:bCs/>
                        <w:sz w:val="24"/>
                        <w:szCs w:val="24"/>
                      </w:rPr>
                      <w:t>REGIONE MARCHE</w:t>
                    </w:r>
                  </w:p>
                  <w:p w14:paraId="1FDBB89E" w14:textId="77777777" w:rsidR="00315ED2" w:rsidRDefault="00315ED2" w:rsidP="00A41E99">
                    <w:pPr>
                      <w:pStyle w:val="Corpotesto"/>
                      <w:rPr>
                        <w:sz w:val="20"/>
                        <w:szCs w:val="20"/>
                      </w:rPr>
                    </w:pPr>
                    <w:r>
                      <w:rPr>
                        <w:sz w:val="20"/>
                        <w:szCs w:val="20"/>
                      </w:rPr>
                      <w:t>Giunta Regionale</w:t>
                    </w:r>
                  </w:p>
                  <w:p w14:paraId="4B46502D" w14:textId="2AC40E50" w:rsidR="00315ED2" w:rsidRDefault="00315ED2" w:rsidP="00A41E99">
                    <w:pPr>
                      <w:pStyle w:val="Corpotesto"/>
                      <w:rPr>
                        <w:b/>
                        <w:bCs/>
                        <w:sz w:val="20"/>
                        <w:szCs w:val="20"/>
                      </w:rPr>
                    </w:pPr>
                    <w:r>
                      <w:rPr>
                        <w:b/>
                        <w:bCs/>
                        <w:sz w:val="20"/>
                        <w:szCs w:val="20"/>
                      </w:rPr>
                      <w:t>SETTORE SUAM</w:t>
                    </w:r>
                  </w:p>
                  <w:p w14:paraId="637EB2D3" w14:textId="2F944C19" w:rsidR="00315ED2" w:rsidRPr="00A41E99" w:rsidRDefault="00315ED2" w:rsidP="00A41E99">
                    <w:pPr>
                      <w:pStyle w:val="Corpotesto"/>
                      <w:rPr>
                        <w:sz w:val="20"/>
                        <w:szCs w:val="20"/>
                      </w:rPr>
                    </w:pPr>
                  </w:p>
                </w:txbxContent>
              </v:textbox>
            </v:shape>
          </w:pict>
        </mc:Fallback>
      </mc:AlternateContent>
    </w:r>
    <w:r w:rsidRPr="00B509E2">
      <w:rPr>
        <w:noProof/>
        <w:lang w:val="it-IT" w:eastAsia="it-IT"/>
      </w:rPr>
      <w:drawing>
        <wp:inline distT="0" distB="0" distL="0" distR="0" wp14:anchorId="53D073F6" wp14:editId="7EFD9581">
          <wp:extent cx="466725" cy="523875"/>
          <wp:effectExtent l="0" t="0" r="952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EF6"/>
    <w:multiLevelType w:val="hybridMultilevel"/>
    <w:tmpl w:val="343EB462"/>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A19CE"/>
    <w:multiLevelType w:val="hybridMultilevel"/>
    <w:tmpl w:val="4446A3F0"/>
    <w:lvl w:ilvl="0" w:tplc="A4AE26F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711B60"/>
    <w:multiLevelType w:val="hybridMultilevel"/>
    <w:tmpl w:val="417E105E"/>
    <w:lvl w:ilvl="0" w:tplc="3A16EF08">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32808"/>
    <w:multiLevelType w:val="hybridMultilevel"/>
    <w:tmpl w:val="5AA86A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83810"/>
    <w:multiLevelType w:val="hybridMultilevel"/>
    <w:tmpl w:val="FD900948"/>
    <w:lvl w:ilvl="0" w:tplc="3320D84A">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D95A4C"/>
    <w:multiLevelType w:val="hybridMultilevel"/>
    <w:tmpl w:val="A2D2FE3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F83534B"/>
    <w:multiLevelType w:val="hybridMultilevel"/>
    <w:tmpl w:val="69B01E58"/>
    <w:lvl w:ilvl="0" w:tplc="C9F2BE86">
      <w:start w:val="4"/>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05A0CD9"/>
    <w:multiLevelType w:val="hybridMultilevel"/>
    <w:tmpl w:val="35EAA1E6"/>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A7CA7"/>
    <w:multiLevelType w:val="multilevel"/>
    <w:tmpl w:val="B7B64EE2"/>
    <w:styleLink w:val="WW8Num8"/>
    <w:lvl w:ilvl="0">
      <w:start w:val="1"/>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6056D38"/>
    <w:multiLevelType w:val="hybridMultilevel"/>
    <w:tmpl w:val="7F566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90FE6"/>
    <w:multiLevelType w:val="hybridMultilevel"/>
    <w:tmpl w:val="3FDEB76C"/>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D2B83"/>
    <w:multiLevelType w:val="hybridMultilevel"/>
    <w:tmpl w:val="0D7A4E48"/>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D5A9A"/>
    <w:multiLevelType w:val="hybridMultilevel"/>
    <w:tmpl w:val="268E6C22"/>
    <w:lvl w:ilvl="0" w:tplc="02A6F97E">
      <w:start w:val="14"/>
      <w:numFmt w:val="bullet"/>
      <w:lvlText w:val="-"/>
      <w:lvlJc w:val="left"/>
      <w:pPr>
        <w:ind w:left="720" w:hanging="360"/>
      </w:pPr>
      <w:rPr>
        <w:rFonts w:ascii="Arial" w:eastAsiaTheme="minorHAnsi" w:hAnsi="Arial" w:cs="Aria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85170A6"/>
    <w:multiLevelType w:val="hybridMultilevel"/>
    <w:tmpl w:val="B4441A6C"/>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93050"/>
    <w:multiLevelType w:val="hybridMultilevel"/>
    <w:tmpl w:val="26BC4F3C"/>
    <w:lvl w:ilvl="0" w:tplc="C9F2BE86">
      <w:start w:val="4"/>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BB7F86"/>
    <w:multiLevelType w:val="hybridMultilevel"/>
    <w:tmpl w:val="FDA41EDC"/>
    <w:lvl w:ilvl="0" w:tplc="3320D84A">
      <w:start w:val="2"/>
      <w:numFmt w:val="bullet"/>
      <w:lvlText w:val="-"/>
      <w:lvlJc w:val="left"/>
      <w:pPr>
        <w:ind w:left="720" w:hanging="360"/>
      </w:pPr>
      <w:rPr>
        <w:rFonts w:ascii="Arial" w:eastAsia="Times New Roman" w:hAnsi="Arial" w:cs="Arial" w:hint="default"/>
      </w:rPr>
    </w:lvl>
    <w:lvl w:ilvl="1" w:tplc="433E149E">
      <w:start w:val="3"/>
      <w:numFmt w:val="bullet"/>
      <w:lvlText w:val="-"/>
      <w:lvlJc w:val="left"/>
      <w:pPr>
        <w:ind w:left="1440" w:hanging="360"/>
      </w:pPr>
      <w:rPr>
        <w:rFonts w:ascii="Comic Sans MS" w:eastAsiaTheme="minorHAnsi" w:hAnsi="Comic Sans M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D2ED2"/>
    <w:multiLevelType w:val="hybridMultilevel"/>
    <w:tmpl w:val="B2D06808"/>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C4E73"/>
    <w:multiLevelType w:val="hybridMultilevel"/>
    <w:tmpl w:val="AFE0B62A"/>
    <w:lvl w:ilvl="0" w:tplc="3320D84A">
      <w:start w:val="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395237"/>
    <w:multiLevelType w:val="hybridMultilevel"/>
    <w:tmpl w:val="AD24D240"/>
    <w:lvl w:ilvl="0" w:tplc="79309C02">
      <w:start w:val="1"/>
      <w:numFmt w:val="decimal"/>
      <w:lvlText w:val="%1."/>
      <w:lvlJc w:val="left"/>
      <w:pPr>
        <w:ind w:left="1069" w:hanging="360"/>
      </w:pPr>
      <w:rPr>
        <w:rFonts w:hint="default"/>
        <w:b/>
        <w:strike w:val="0"/>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9" w15:restartNumberingAfterBreak="0">
    <w:nsid w:val="342B1686"/>
    <w:multiLevelType w:val="hybridMultilevel"/>
    <w:tmpl w:val="2B687E82"/>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773A2"/>
    <w:multiLevelType w:val="hybridMultilevel"/>
    <w:tmpl w:val="CBCA88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9C16B9D"/>
    <w:multiLevelType w:val="hybridMultilevel"/>
    <w:tmpl w:val="73668B3E"/>
    <w:lvl w:ilvl="0" w:tplc="A4AE26F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EA6D47"/>
    <w:multiLevelType w:val="hybridMultilevel"/>
    <w:tmpl w:val="12D25BD2"/>
    <w:lvl w:ilvl="0" w:tplc="3320D84A">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7634F7"/>
    <w:multiLevelType w:val="hybridMultilevel"/>
    <w:tmpl w:val="C91CF15A"/>
    <w:lvl w:ilvl="0" w:tplc="51A45F2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CCC7888"/>
    <w:multiLevelType w:val="hybridMultilevel"/>
    <w:tmpl w:val="BDB09E9C"/>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101B7"/>
    <w:multiLevelType w:val="hybridMultilevel"/>
    <w:tmpl w:val="F334D216"/>
    <w:lvl w:ilvl="0" w:tplc="3320D84A">
      <w:start w:val="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E4E5B80"/>
    <w:multiLevelType w:val="hybridMultilevel"/>
    <w:tmpl w:val="B114CACE"/>
    <w:lvl w:ilvl="0" w:tplc="6A825AAA">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45B7EC3"/>
    <w:multiLevelType w:val="hybridMultilevel"/>
    <w:tmpl w:val="9F6431DE"/>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57EEA"/>
    <w:multiLevelType w:val="multilevel"/>
    <w:tmpl w:val="3746E1D8"/>
    <w:styleLink w:val="WW8Num9"/>
    <w:lvl w:ilvl="0">
      <w:numFmt w:val="bullet"/>
      <w:lvlText w:val="-"/>
      <w:lvlJc w:val="left"/>
      <w:rPr>
        <w:rFonts w:ascii="Arial" w:hAnsi="Arial" w:cs="Arial"/>
        <w:b/>
        <w:color w:val="00000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80619DE"/>
    <w:multiLevelType w:val="hybridMultilevel"/>
    <w:tmpl w:val="BD4C82A6"/>
    <w:lvl w:ilvl="0" w:tplc="3320D84A">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B5A450E"/>
    <w:multiLevelType w:val="hybridMultilevel"/>
    <w:tmpl w:val="F9E8F402"/>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46590"/>
    <w:multiLevelType w:val="hybridMultilevel"/>
    <w:tmpl w:val="277C2BDE"/>
    <w:lvl w:ilvl="0" w:tplc="3320D84A">
      <w:start w:val="2"/>
      <w:numFmt w:val="bullet"/>
      <w:lvlText w:val="-"/>
      <w:lvlJc w:val="left"/>
      <w:pPr>
        <w:ind w:left="720" w:hanging="360"/>
      </w:pPr>
      <w:rPr>
        <w:rFonts w:ascii="Arial" w:eastAsia="Times New Roman" w:hAnsi="Arial" w:cs="Arial" w:hint="default"/>
      </w:rPr>
    </w:lvl>
    <w:lvl w:ilvl="1" w:tplc="3320D84A">
      <w:start w:val="2"/>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AF0494"/>
    <w:multiLevelType w:val="hybridMultilevel"/>
    <w:tmpl w:val="BD70E7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48124F"/>
    <w:multiLevelType w:val="hybridMultilevel"/>
    <w:tmpl w:val="6466F42C"/>
    <w:lvl w:ilvl="0" w:tplc="0409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4" w15:restartNumberingAfterBreak="0">
    <w:nsid w:val="682824E5"/>
    <w:multiLevelType w:val="hybridMultilevel"/>
    <w:tmpl w:val="4EFA3C22"/>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D038B4"/>
    <w:multiLevelType w:val="hybridMultilevel"/>
    <w:tmpl w:val="28F0CF2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D52447B"/>
    <w:multiLevelType w:val="hybridMultilevel"/>
    <w:tmpl w:val="B4802330"/>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6733E"/>
    <w:multiLevelType w:val="hybridMultilevel"/>
    <w:tmpl w:val="AA724C04"/>
    <w:lvl w:ilvl="0" w:tplc="02A6F97E">
      <w:start w:val="14"/>
      <w:numFmt w:val="bullet"/>
      <w:lvlText w:val="-"/>
      <w:lvlJc w:val="left"/>
      <w:pPr>
        <w:ind w:left="1429" w:hanging="360"/>
      </w:pPr>
      <w:rPr>
        <w:rFonts w:ascii="Arial" w:eastAsiaTheme="minorHAnsi" w:hAnsi="Arial" w:cs="Arial" w:hint="default"/>
        <w:sz w:val="22"/>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8" w15:restartNumberingAfterBreak="0">
    <w:nsid w:val="71DE33C2"/>
    <w:multiLevelType w:val="hybridMultilevel"/>
    <w:tmpl w:val="0AA81E0E"/>
    <w:lvl w:ilvl="0" w:tplc="0410000F">
      <w:start w:val="1"/>
      <w:numFmt w:val="decimal"/>
      <w:lvlText w:val="%1."/>
      <w:lvlJc w:val="left"/>
      <w:pPr>
        <w:ind w:left="720" w:hanging="360"/>
      </w:pPr>
    </w:lvl>
    <w:lvl w:ilvl="1" w:tplc="0410000F">
      <w:start w:val="1"/>
      <w:numFmt w:val="decimal"/>
      <w:lvlText w:val="%2."/>
      <w:lvlJc w:val="left"/>
      <w:pPr>
        <w:ind w:left="1440" w:hanging="360"/>
      </w:pPr>
      <w:rPr>
        <w:rFonts w:hint="default"/>
      </w:rPr>
    </w:lvl>
    <w:lvl w:ilvl="2" w:tplc="7272EA60">
      <w:start w:val="15"/>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23B133F"/>
    <w:multiLevelType w:val="hybridMultilevel"/>
    <w:tmpl w:val="FFB8ECAC"/>
    <w:lvl w:ilvl="0" w:tplc="A4AE26F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6863518"/>
    <w:multiLevelType w:val="multilevel"/>
    <w:tmpl w:val="17EE68C8"/>
    <w:lvl w:ilvl="0">
      <w:start w:val="7"/>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9D8358B"/>
    <w:multiLevelType w:val="hybridMultilevel"/>
    <w:tmpl w:val="B2D04382"/>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82BFA"/>
    <w:multiLevelType w:val="hybridMultilevel"/>
    <w:tmpl w:val="BBF65E38"/>
    <w:lvl w:ilvl="0" w:tplc="3320D8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3"/>
  </w:num>
  <w:num w:numId="4">
    <w:abstractNumId w:val="2"/>
  </w:num>
  <w:num w:numId="5">
    <w:abstractNumId w:val="9"/>
  </w:num>
  <w:num w:numId="6">
    <w:abstractNumId w:val="8"/>
  </w:num>
  <w:num w:numId="7">
    <w:abstractNumId w:val="28"/>
  </w:num>
  <w:num w:numId="8">
    <w:abstractNumId w:val="26"/>
  </w:num>
  <w:num w:numId="9">
    <w:abstractNumId w:val="33"/>
  </w:num>
  <w:num w:numId="10">
    <w:abstractNumId w:val="23"/>
  </w:num>
  <w:num w:numId="11">
    <w:abstractNumId w:val="40"/>
  </w:num>
  <w:num w:numId="12">
    <w:abstractNumId w:val="18"/>
  </w:num>
  <w:num w:numId="13">
    <w:abstractNumId w:val="31"/>
  </w:num>
  <w:num w:numId="14">
    <w:abstractNumId w:val="4"/>
  </w:num>
  <w:num w:numId="15">
    <w:abstractNumId w:val="25"/>
  </w:num>
  <w:num w:numId="16">
    <w:abstractNumId w:val="29"/>
  </w:num>
  <w:num w:numId="17">
    <w:abstractNumId w:val="22"/>
  </w:num>
  <w:num w:numId="18">
    <w:abstractNumId w:val="7"/>
  </w:num>
  <w:num w:numId="19">
    <w:abstractNumId w:val="36"/>
  </w:num>
  <w:num w:numId="20">
    <w:abstractNumId w:val="16"/>
  </w:num>
  <w:num w:numId="21">
    <w:abstractNumId w:val="27"/>
  </w:num>
  <w:num w:numId="22">
    <w:abstractNumId w:val="0"/>
  </w:num>
  <w:num w:numId="23">
    <w:abstractNumId w:val="13"/>
  </w:num>
  <w:num w:numId="24">
    <w:abstractNumId w:val="30"/>
  </w:num>
  <w:num w:numId="25">
    <w:abstractNumId w:val="11"/>
  </w:num>
  <w:num w:numId="26">
    <w:abstractNumId w:val="42"/>
  </w:num>
  <w:num w:numId="27">
    <w:abstractNumId w:val="10"/>
  </w:num>
  <w:num w:numId="28">
    <w:abstractNumId w:val="41"/>
  </w:num>
  <w:num w:numId="29">
    <w:abstractNumId w:val="34"/>
  </w:num>
  <w:num w:numId="30">
    <w:abstractNumId w:val="15"/>
  </w:num>
  <w:num w:numId="31">
    <w:abstractNumId w:val="24"/>
  </w:num>
  <w:num w:numId="32">
    <w:abstractNumId w:val="17"/>
  </w:num>
  <w:num w:numId="33">
    <w:abstractNumId w:val="14"/>
  </w:num>
  <w:num w:numId="34">
    <w:abstractNumId w:val="38"/>
  </w:num>
  <w:num w:numId="35">
    <w:abstractNumId w:val="6"/>
  </w:num>
  <w:num w:numId="36">
    <w:abstractNumId w:val="35"/>
  </w:num>
  <w:num w:numId="37">
    <w:abstractNumId w:val="39"/>
  </w:num>
  <w:num w:numId="38">
    <w:abstractNumId w:val="1"/>
  </w:num>
  <w:num w:numId="39">
    <w:abstractNumId w:val="5"/>
  </w:num>
  <w:num w:numId="40">
    <w:abstractNumId w:val="21"/>
  </w:num>
  <w:num w:numId="41">
    <w:abstractNumId w:val="12"/>
  </w:num>
  <w:num w:numId="42">
    <w:abstractNumId w:val="37"/>
  </w:num>
  <w:num w:numId="43">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283"/>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B47"/>
    <w:rsid w:val="000019AF"/>
    <w:rsid w:val="00001F5C"/>
    <w:rsid w:val="00002409"/>
    <w:rsid w:val="00004A92"/>
    <w:rsid w:val="00007727"/>
    <w:rsid w:val="000103BB"/>
    <w:rsid w:val="00010766"/>
    <w:rsid w:val="00011526"/>
    <w:rsid w:val="00013133"/>
    <w:rsid w:val="000149DB"/>
    <w:rsid w:val="00024A20"/>
    <w:rsid w:val="00024F86"/>
    <w:rsid w:val="000251E8"/>
    <w:rsid w:val="0002595A"/>
    <w:rsid w:val="000313D4"/>
    <w:rsid w:val="000322DD"/>
    <w:rsid w:val="0003275F"/>
    <w:rsid w:val="0003297B"/>
    <w:rsid w:val="00037A2D"/>
    <w:rsid w:val="00040602"/>
    <w:rsid w:val="000406FC"/>
    <w:rsid w:val="00044EB2"/>
    <w:rsid w:val="00044F4C"/>
    <w:rsid w:val="00046C24"/>
    <w:rsid w:val="000532A0"/>
    <w:rsid w:val="0005379C"/>
    <w:rsid w:val="00053F94"/>
    <w:rsid w:val="00057AD7"/>
    <w:rsid w:val="00064BAC"/>
    <w:rsid w:val="00067514"/>
    <w:rsid w:val="00072A4C"/>
    <w:rsid w:val="000748B7"/>
    <w:rsid w:val="00074F53"/>
    <w:rsid w:val="00075B23"/>
    <w:rsid w:val="00081083"/>
    <w:rsid w:val="00081540"/>
    <w:rsid w:val="00081561"/>
    <w:rsid w:val="00082A90"/>
    <w:rsid w:val="0008323B"/>
    <w:rsid w:val="0008337E"/>
    <w:rsid w:val="000836BE"/>
    <w:rsid w:val="000842B5"/>
    <w:rsid w:val="000848A8"/>
    <w:rsid w:val="00084C16"/>
    <w:rsid w:val="00086250"/>
    <w:rsid w:val="00090363"/>
    <w:rsid w:val="0009217D"/>
    <w:rsid w:val="00096490"/>
    <w:rsid w:val="000974BA"/>
    <w:rsid w:val="000A05B4"/>
    <w:rsid w:val="000A15BC"/>
    <w:rsid w:val="000A1830"/>
    <w:rsid w:val="000A2533"/>
    <w:rsid w:val="000A2FF7"/>
    <w:rsid w:val="000A4BD5"/>
    <w:rsid w:val="000A6040"/>
    <w:rsid w:val="000A6D3F"/>
    <w:rsid w:val="000A7BEB"/>
    <w:rsid w:val="000B17F6"/>
    <w:rsid w:val="000B2E9C"/>
    <w:rsid w:val="000B3286"/>
    <w:rsid w:val="000B34DC"/>
    <w:rsid w:val="000B3697"/>
    <w:rsid w:val="000B549A"/>
    <w:rsid w:val="000B783D"/>
    <w:rsid w:val="000C15AC"/>
    <w:rsid w:val="000C21CE"/>
    <w:rsid w:val="000C3982"/>
    <w:rsid w:val="000C3C51"/>
    <w:rsid w:val="000C5CDC"/>
    <w:rsid w:val="000D5846"/>
    <w:rsid w:val="000D7790"/>
    <w:rsid w:val="000D7BD0"/>
    <w:rsid w:val="000E4462"/>
    <w:rsid w:val="000E4807"/>
    <w:rsid w:val="000E60EF"/>
    <w:rsid w:val="000E682F"/>
    <w:rsid w:val="000E750E"/>
    <w:rsid w:val="000F359B"/>
    <w:rsid w:val="000F42FA"/>
    <w:rsid w:val="000F5FCA"/>
    <w:rsid w:val="000F67EC"/>
    <w:rsid w:val="000F7120"/>
    <w:rsid w:val="00101BB7"/>
    <w:rsid w:val="00101E74"/>
    <w:rsid w:val="001039F5"/>
    <w:rsid w:val="001058B4"/>
    <w:rsid w:val="00110A9F"/>
    <w:rsid w:val="0011235B"/>
    <w:rsid w:val="00112DF6"/>
    <w:rsid w:val="00117090"/>
    <w:rsid w:val="00121843"/>
    <w:rsid w:val="00121EB4"/>
    <w:rsid w:val="001263C0"/>
    <w:rsid w:val="0013056E"/>
    <w:rsid w:val="00133521"/>
    <w:rsid w:val="00136CB0"/>
    <w:rsid w:val="00137588"/>
    <w:rsid w:val="00137C3F"/>
    <w:rsid w:val="001423E6"/>
    <w:rsid w:val="00143C39"/>
    <w:rsid w:val="0014433F"/>
    <w:rsid w:val="001463C7"/>
    <w:rsid w:val="00151985"/>
    <w:rsid w:val="00152560"/>
    <w:rsid w:val="001537CB"/>
    <w:rsid w:val="00160EC1"/>
    <w:rsid w:val="0016748D"/>
    <w:rsid w:val="0017185E"/>
    <w:rsid w:val="00174441"/>
    <w:rsid w:val="00176ACB"/>
    <w:rsid w:val="00176F3C"/>
    <w:rsid w:val="00184AC5"/>
    <w:rsid w:val="00184D52"/>
    <w:rsid w:val="0018713D"/>
    <w:rsid w:val="00187EBE"/>
    <w:rsid w:val="0019024D"/>
    <w:rsid w:val="0019263C"/>
    <w:rsid w:val="00192C04"/>
    <w:rsid w:val="00193BD0"/>
    <w:rsid w:val="00194D93"/>
    <w:rsid w:val="00194EFA"/>
    <w:rsid w:val="001969B0"/>
    <w:rsid w:val="001A0B8B"/>
    <w:rsid w:val="001A1D69"/>
    <w:rsid w:val="001B2F77"/>
    <w:rsid w:val="001B3B26"/>
    <w:rsid w:val="001B5816"/>
    <w:rsid w:val="001B7236"/>
    <w:rsid w:val="001C1AF4"/>
    <w:rsid w:val="001C501A"/>
    <w:rsid w:val="001C6BF7"/>
    <w:rsid w:val="001D7B66"/>
    <w:rsid w:val="001E21D8"/>
    <w:rsid w:val="001E2FC4"/>
    <w:rsid w:val="001E43C9"/>
    <w:rsid w:val="001E458B"/>
    <w:rsid w:val="001E49C9"/>
    <w:rsid w:val="001E4D7F"/>
    <w:rsid w:val="001E7A73"/>
    <w:rsid w:val="001F10C6"/>
    <w:rsid w:val="001F1681"/>
    <w:rsid w:val="001F2DDD"/>
    <w:rsid w:val="001F2EDB"/>
    <w:rsid w:val="001F62F9"/>
    <w:rsid w:val="001F7317"/>
    <w:rsid w:val="00200CE0"/>
    <w:rsid w:val="00204F4C"/>
    <w:rsid w:val="00205E17"/>
    <w:rsid w:val="00207A0F"/>
    <w:rsid w:val="00207D4A"/>
    <w:rsid w:val="00210B09"/>
    <w:rsid w:val="00216E1B"/>
    <w:rsid w:val="0021740A"/>
    <w:rsid w:val="0022115F"/>
    <w:rsid w:val="0022199F"/>
    <w:rsid w:val="00222154"/>
    <w:rsid w:val="00223EE1"/>
    <w:rsid w:val="002243F5"/>
    <w:rsid w:val="00225C30"/>
    <w:rsid w:val="00226B9E"/>
    <w:rsid w:val="002302C8"/>
    <w:rsid w:val="0023093C"/>
    <w:rsid w:val="00230CD3"/>
    <w:rsid w:val="0023468F"/>
    <w:rsid w:val="002350DC"/>
    <w:rsid w:val="002432A2"/>
    <w:rsid w:val="00245D0A"/>
    <w:rsid w:val="00246FFF"/>
    <w:rsid w:val="00247313"/>
    <w:rsid w:val="00247A38"/>
    <w:rsid w:val="0025090E"/>
    <w:rsid w:val="00254783"/>
    <w:rsid w:val="00255AD3"/>
    <w:rsid w:val="00256F50"/>
    <w:rsid w:val="00257AE6"/>
    <w:rsid w:val="00257B27"/>
    <w:rsid w:val="00257C80"/>
    <w:rsid w:val="00261F49"/>
    <w:rsid w:val="0026302E"/>
    <w:rsid w:val="00263B95"/>
    <w:rsid w:val="002645B8"/>
    <w:rsid w:val="0026548F"/>
    <w:rsid w:val="00267E88"/>
    <w:rsid w:val="002707A4"/>
    <w:rsid w:val="002708C2"/>
    <w:rsid w:val="002738A6"/>
    <w:rsid w:val="00274137"/>
    <w:rsid w:val="00280746"/>
    <w:rsid w:val="00280D7F"/>
    <w:rsid w:val="00281022"/>
    <w:rsid w:val="00281A34"/>
    <w:rsid w:val="0028248D"/>
    <w:rsid w:val="00285145"/>
    <w:rsid w:val="00286DC2"/>
    <w:rsid w:val="002A036C"/>
    <w:rsid w:val="002A24EC"/>
    <w:rsid w:val="002A607B"/>
    <w:rsid w:val="002B05D0"/>
    <w:rsid w:val="002B2486"/>
    <w:rsid w:val="002B68C5"/>
    <w:rsid w:val="002C44D7"/>
    <w:rsid w:val="002C46C5"/>
    <w:rsid w:val="002C552E"/>
    <w:rsid w:val="002C7441"/>
    <w:rsid w:val="002C7BDF"/>
    <w:rsid w:val="002D1543"/>
    <w:rsid w:val="002D1F41"/>
    <w:rsid w:val="002D22A3"/>
    <w:rsid w:val="002D3F76"/>
    <w:rsid w:val="002D456F"/>
    <w:rsid w:val="002D5B9D"/>
    <w:rsid w:val="002D5F25"/>
    <w:rsid w:val="002D6BD9"/>
    <w:rsid w:val="002E2608"/>
    <w:rsid w:val="002E3A25"/>
    <w:rsid w:val="002E4C04"/>
    <w:rsid w:val="002E4F2F"/>
    <w:rsid w:val="002E5DAA"/>
    <w:rsid w:val="002E64CE"/>
    <w:rsid w:val="002E7B0A"/>
    <w:rsid w:val="002F2923"/>
    <w:rsid w:val="002F3472"/>
    <w:rsid w:val="002F4AB7"/>
    <w:rsid w:val="002F4C0D"/>
    <w:rsid w:val="002F708A"/>
    <w:rsid w:val="00301797"/>
    <w:rsid w:val="00301D5F"/>
    <w:rsid w:val="00302A5C"/>
    <w:rsid w:val="00304886"/>
    <w:rsid w:val="00305A6A"/>
    <w:rsid w:val="00307B19"/>
    <w:rsid w:val="003101DB"/>
    <w:rsid w:val="00311B31"/>
    <w:rsid w:val="00314CC2"/>
    <w:rsid w:val="00315B47"/>
    <w:rsid w:val="00315BDE"/>
    <w:rsid w:val="00315ED2"/>
    <w:rsid w:val="00317194"/>
    <w:rsid w:val="003173DB"/>
    <w:rsid w:val="003202C2"/>
    <w:rsid w:val="003210AC"/>
    <w:rsid w:val="003215E2"/>
    <w:rsid w:val="00325EEF"/>
    <w:rsid w:val="0033277A"/>
    <w:rsid w:val="00332992"/>
    <w:rsid w:val="00335CC2"/>
    <w:rsid w:val="00341991"/>
    <w:rsid w:val="00345098"/>
    <w:rsid w:val="0034516E"/>
    <w:rsid w:val="00346C93"/>
    <w:rsid w:val="00346EA2"/>
    <w:rsid w:val="00347DB3"/>
    <w:rsid w:val="003500A4"/>
    <w:rsid w:val="00350AAF"/>
    <w:rsid w:val="0035287F"/>
    <w:rsid w:val="00354C72"/>
    <w:rsid w:val="003560EE"/>
    <w:rsid w:val="0036015B"/>
    <w:rsid w:val="00365C4F"/>
    <w:rsid w:val="003708EF"/>
    <w:rsid w:val="00371A21"/>
    <w:rsid w:val="0037230A"/>
    <w:rsid w:val="003854F1"/>
    <w:rsid w:val="003863F7"/>
    <w:rsid w:val="00386BE8"/>
    <w:rsid w:val="003913C8"/>
    <w:rsid w:val="00397942"/>
    <w:rsid w:val="003A0451"/>
    <w:rsid w:val="003A0AA4"/>
    <w:rsid w:val="003A137D"/>
    <w:rsid w:val="003A207B"/>
    <w:rsid w:val="003A7E5C"/>
    <w:rsid w:val="003B0D45"/>
    <w:rsid w:val="003B3F59"/>
    <w:rsid w:val="003B56BA"/>
    <w:rsid w:val="003B5E00"/>
    <w:rsid w:val="003C0FB5"/>
    <w:rsid w:val="003C1CC6"/>
    <w:rsid w:val="003C201F"/>
    <w:rsid w:val="003C5644"/>
    <w:rsid w:val="003C631A"/>
    <w:rsid w:val="003D0A1A"/>
    <w:rsid w:val="003D1F1F"/>
    <w:rsid w:val="003D242C"/>
    <w:rsid w:val="003D2E7A"/>
    <w:rsid w:val="003D432C"/>
    <w:rsid w:val="003F10DF"/>
    <w:rsid w:val="003F3A0C"/>
    <w:rsid w:val="003F44BD"/>
    <w:rsid w:val="003F4A85"/>
    <w:rsid w:val="003F4FCD"/>
    <w:rsid w:val="003F50A6"/>
    <w:rsid w:val="003F57B6"/>
    <w:rsid w:val="003F58F7"/>
    <w:rsid w:val="003F6591"/>
    <w:rsid w:val="003F665A"/>
    <w:rsid w:val="003F7A04"/>
    <w:rsid w:val="003F7A91"/>
    <w:rsid w:val="00400513"/>
    <w:rsid w:val="00400D20"/>
    <w:rsid w:val="00401587"/>
    <w:rsid w:val="00401D89"/>
    <w:rsid w:val="00402831"/>
    <w:rsid w:val="0040440F"/>
    <w:rsid w:val="00412040"/>
    <w:rsid w:val="0041467E"/>
    <w:rsid w:val="00414A85"/>
    <w:rsid w:val="00416719"/>
    <w:rsid w:val="00417DAE"/>
    <w:rsid w:val="00422743"/>
    <w:rsid w:val="0042395C"/>
    <w:rsid w:val="00426633"/>
    <w:rsid w:val="00433C30"/>
    <w:rsid w:val="0043440E"/>
    <w:rsid w:val="00434B6A"/>
    <w:rsid w:val="004417F1"/>
    <w:rsid w:val="004436F7"/>
    <w:rsid w:val="004446F0"/>
    <w:rsid w:val="004513AA"/>
    <w:rsid w:val="00452BA2"/>
    <w:rsid w:val="00453967"/>
    <w:rsid w:val="0045498C"/>
    <w:rsid w:val="00457708"/>
    <w:rsid w:val="00460360"/>
    <w:rsid w:val="004635FE"/>
    <w:rsid w:val="00463FD1"/>
    <w:rsid w:val="0046604C"/>
    <w:rsid w:val="00471499"/>
    <w:rsid w:val="004716D5"/>
    <w:rsid w:val="004729C7"/>
    <w:rsid w:val="00473838"/>
    <w:rsid w:val="00474B48"/>
    <w:rsid w:val="00477533"/>
    <w:rsid w:val="00480BAF"/>
    <w:rsid w:val="00492588"/>
    <w:rsid w:val="004936CC"/>
    <w:rsid w:val="00494B6A"/>
    <w:rsid w:val="0049643B"/>
    <w:rsid w:val="00496544"/>
    <w:rsid w:val="004966DB"/>
    <w:rsid w:val="00497340"/>
    <w:rsid w:val="004A053A"/>
    <w:rsid w:val="004A26B5"/>
    <w:rsid w:val="004A3CC0"/>
    <w:rsid w:val="004A713F"/>
    <w:rsid w:val="004B060C"/>
    <w:rsid w:val="004B154D"/>
    <w:rsid w:val="004B6478"/>
    <w:rsid w:val="004C0580"/>
    <w:rsid w:val="004C12CE"/>
    <w:rsid w:val="004C1D6F"/>
    <w:rsid w:val="004C2C9F"/>
    <w:rsid w:val="004C6124"/>
    <w:rsid w:val="004C6B1D"/>
    <w:rsid w:val="004D3F99"/>
    <w:rsid w:val="004D7040"/>
    <w:rsid w:val="004E09C2"/>
    <w:rsid w:val="004E2863"/>
    <w:rsid w:val="004E2951"/>
    <w:rsid w:val="004E5BCD"/>
    <w:rsid w:val="004E67B0"/>
    <w:rsid w:val="004F1049"/>
    <w:rsid w:val="004F19FA"/>
    <w:rsid w:val="004F2641"/>
    <w:rsid w:val="004F6D03"/>
    <w:rsid w:val="00502187"/>
    <w:rsid w:val="005028EB"/>
    <w:rsid w:val="005054F9"/>
    <w:rsid w:val="0050570B"/>
    <w:rsid w:val="00506C1F"/>
    <w:rsid w:val="00507B2E"/>
    <w:rsid w:val="00511DEA"/>
    <w:rsid w:val="005142AA"/>
    <w:rsid w:val="0052454F"/>
    <w:rsid w:val="00530B09"/>
    <w:rsid w:val="005321C5"/>
    <w:rsid w:val="00533719"/>
    <w:rsid w:val="00533C6E"/>
    <w:rsid w:val="0053636C"/>
    <w:rsid w:val="00536FF3"/>
    <w:rsid w:val="00541E44"/>
    <w:rsid w:val="0055151B"/>
    <w:rsid w:val="00552E4D"/>
    <w:rsid w:val="00554F2B"/>
    <w:rsid w:val="00554FCA"/>
    <w:rsid w:val="0055586E"/>
    <w:rsid w:val="005600AD"/>
    <w:rsid w:val="00561708"/>
    <w:rsid w:val="00561859"/>
    <w:rsid w:val="0056340C"/>
    <w:rsid w:val="0056500D"/>
    <w:rsid w:val="00565B5B"/>
    <w:rsid w:val="0057060E"/>
    <w:rsid w:val="00570C8C"/>
    <w:rsid w:val="00574300"/>
    <w:rsid w:val="00575E43"/>
    <w:rsid w:val="005809A9"/>
    <w:rsid w:val="00580A19"/>
    <w:rsid w:val="00580BF0"/>
    <w:rsid w:val="00581F4E"/>
    <w:rsid w:val="005836AC"/>
    <w:rsid w:val="00583DE9"/>
    <w:rsid w:val="00584CD2"/>
    <w:rsid w:val="0058574F"/>
    <w:rsid w:val="005868B1"/>
    <w:rsid w:val="00587817"/>
    <w:rsid w:val="00587CF9"/>
    <w:rsid w:val="00591B2C"/>
    <w:rsid w:val="00592762"/>
    <w:rsid w:val="00592E3F"/>
    <w:rsid w:val="0059379E"/>
    <w:rsid w:val="00595378"/>
    <w:rsid w:val="00595DBF"/>
    <w:rsid w:val="00596DA1"/>
    <w:rsid w:val="00596DF1"/>
    <w:rsid w:val="005A4B48"/>
    <w:rsid w:val="005A509E"/>
    <w:rsid w:val="005A5C23"/>
    <w:rsid w:val="005B23A8"/>
    <w:rsid w:val="005B3CC4"/>
    <w:rsid w:val="005B4A4D"/>
    <w:rsid w:val="005B5E2F"/>
    <w:rsid w:val="005C6C32"/>
    <w:rsid w:val="005D2468"/>
    <w:rsid w:val="005D4E3B"/>
    <w:rsid w:val="005E18E8"/>
    <w:rsid w:val="005E2A73"/>
    <w:rsid w:val="005E6A92"/>
    <w:rsid w:val="005E75A1"/>
    <w:rsid w:val="005F0881"/>
    <w:rsid w:val="005F26BA"/>
    <w:rsid w:val="005F505F"/>
    <w:rsid w:val="00601100"/>
    <w:rsid w:val="00605D6A"/>
    <w:rsid w:val="006064CB"/>
    <w:rsid w:val="00611331"/>
    <w:rsid w:val="00612026"/>
    <w:rsid w:val="00612EB8"/>
    <w:rsid w:val="00613A2D"/>
    <w:rsid w:val="00613CBA"/>
    <w:rsid w:val="006151C6"/>
    <w:rsid w:val="0062095F"/>
    <w:rsid w:val="006215EB"/>
    <w:rsid w:val="00623969"/>
    <w:rsid w:val="00625A69"/>
    <w:rsid w:val="00626BC9"/>
    <w:rsid w:val="00630505"/>
    <w:rsid w:val="00632BD7"/>
    <w:rsid w:val="00635B70"/>
    <w:rsid w:val="006400F9"/>
    <w:rsid w:val="006404C9"/>
    <w:rsid w:val="00644659"/>
    <w:rsid w:val="0064776A"/>
    <w:rsid w:val="00647F8C"/>
    <w:rsid w:val="006534E3"/>
    <w:rsid w:val="00653A43"/>
    <w:rsid w:val="00666A58"/>
    <w:rsid w:val="0067663F"/>
    <w:rsid w:val="00677843"/>
    <w:rsid w:val="00680E05"/>
    <w:rsid w:val="00682896"/>
    <w:rsid w:val="006905A7"/>
    <w:rsid w:val="00691379"/>
    <w:rsid w:val="006A09B8"/>
    <w:rsid w:val="006A2C7A"/>
    <w:rsid w:val="006A37AC"/>
    <w:rsid w:val="006A5AC3"/>
    <w:rsid w:val="006B089D"/>
    <w:rsid w:val="006B144C"/>
    <w:rsid w:val="006B2A3A"/>
    <w:rsid w:val="006B35D4"/>
    <w:rsid w:val="006B44EA"/>
    <w:rsid w:val="006B7F06"/>
    <w:rsid w:val="006C191C"/>
    <w:rsid w:val="006C4297"/>
    <w:rsid w:val="006C49B3"/>
    <w:rsid w:val="006C6F81"/>
    <w:rsid w:val="006D03AB"/>
    <w:rsid w:val="006D2636"/>
    <w:rsid w:val="006D3CA0"/>
    <w:rsid w:val="006D6EE8"/>
    <w:rsid w:val="006D749D"/>
    <w:rsid w:val="006D7A9A"/>
    <w:rsid w:val="006E1000"/>
    <w:rsid w:val="006E1E42"/>
    <w:rsid w:val="006E295B"/>
    <w:rsid w:val="006E6A9B"/>
    <w:rsid w:val="006F0EF4"/>
    <w:rsid w:val="006F1DD3"/>
    <w:rsid w:val="006F35C5"/>
    <w:rsid w:val="006F64E0"/>
    <w:rsid w:val="007004E8"/>
    <w:rsid w:val="0070084A"/>
    <w:rsid w:val="007062DE"/>
    <w:rsid w:val="0070649E"/>
    <w:rsid w:val="0070673C"/>
    <w:rsid w:val="00706926"/>
    <w:rsid w:val="00706EB7"/>
    <w:rsid w:val="0071075B"/>
    <w:rsid w:val="00713AB8"/>
    <w:rsid w:val="00713C86"/>
    <w:rsid w:val="00713ED1"/>
    <w:rsid w:val="00717F62"/>
    <w:rsid w:val="00721F27"/>
    <w:rsid w:val="00722495"/>
    <w:rsid w:val="00723088"/>
    <w:rsid w:val="00725E52"/>
    <w:rsid w:val="00727702"/>
    <w:rsid w:val="00740BF7"/>
    <w:rsid w:val="00742270"/>
    <w:rsid w:val="007427C8"/>
    <w:rsid w:val="00742AC9"/>
    <w:rsid w:val="00743372"/>
    <w:rsid w:val="00745595"/>
    <w:rsid w:val="007456EF"/>
    <w:rsid w:val="00746285"/>
    <w:rsid w:val="0075117D"/>
    <w:rsid w:val="0075457E"/>
    <w:rsid w:val="00754A6A"/>
    <w:rsid w:val="00755087"/>
    <w:rsid w:val="00760FBF"/>
    <w:rsid w:val="0076225E"/>
    <w:rsid w:val="0076418F"/>
    <w:rsid w:val="007666CF"/>
    <w:rsid w:val="00767BD3"/>
    <w:rsid w:val="0077064E"/>
    <w:rsid w:val="0077554D"/>
    <w:rsid w:val="007778E1"/>
    <w:rsid w:val="007812EB"/>
    <w:rsid w:val="00781814"/>
    <w:rsid w:val="00781B36"/>
    <w:rsid w:val="00781B6A"/>
    <w:rsid w:val="007852EA"/>
    <w:rsid w:val="007918D5"/>
    <w:rsid w:val="0079561A"/>
    <w:rsid w:val="00795715"/>
    <w:rsid w:val="00796D4D"/>
    <w:rsid w:val="007A02CF"/>
    <w:rsid w:val="007A0A1D"/>
    <w:rsid w:val="007A0E5C"/>
    <w:rsid w:val="007A14B1"/>
    <w:rsid w:val="007A347A"/>
    <w:rsid w:val="007B781C"/>
    <w:rsid w:val="007C16B2"/>
    <w:rsid w:val="007C3D86"/>
    <w:rsid w:val="007C5123"/>
    <w:rsid w:val="007C72A3"/>
    <w:rsid w:val="007D4733"/>
    <w:rsid w:val="007E01A3"/>
    <w:rsid w:val="007E158F"/>
    <w:rsid w:val="007E1D4A"/>
    <w:rsid w:val="007E6130"/>
    <w:rsid w:val="007F0615"/>
    <w:rsid w:val="007F5760"/>
    <w:rsid w:val="007F5A3E"/>
    <w:rsid w:val="007F7325"/>
    <w:rsid w:val="007F7A52"/>
    <w:rsid w:val="00801C17"/>
    <w:rsid w:val="0080253F"/>
    <w:rsid w:val="00803C8D"/>
    <w:rsid w:val="00805359"/>
    <w:rsid w:val="00805A4F"/>
    <w:rsid w:val="00805B3D"/>
    <w:rsid w:val="00810CB7"/>
    <w:rsid w:val="0081195A"/>
    <w:rsid w:val="008148ED"/>
    <w:rsid w:val="00817D24"/>
    <w:rsid w:val="00820D53"/>
    <w:rsid w:val="0082222B"/>
    <w:rsid w:val="00823270"/>
    <w:rsid w:val="008247A9"/>
    <w:rsid w:val="0082517C"/>
    <w:rsid w:val="00832EDA"/>
    <w:rsid w:val="008343B0"/>
    <w:rsid w:val="00834F60"/>
    <w:rsid w:val="00840E50"/>
    <w:rsid w:val="008429C1"/>
    <w:rsid w:val="0084306B"/>
    <w:rsid w:val="008433A3"/>
    <w:rsid w:val="00844FCD"/>
    <w:rsid w:val="00846EB4"/>
    <w:rsid w:val="00851D17"/>
    <w:rsid w:val="00852A0A"/>
    <w:rsid w:val="00854643"/>
    <w:rsid w:val="00854995"/>
    <w:rsid w:val="008550D1"/>
    <w:rsid w:val="00855D13"/>
    <w:rsid w:val="00861515"/>
    <w:rsid w:val="00862B14"/>
    <w:rsid w:val="00863B93"/>
    <w:rsid w:val="00863C8B"/>
    <w:rsid w:val="00865D3F"/>
    <w:rsid w:val="00866791"/>
    <w:rsid w:val="00866A3B"/>
    <w:rsid w:val="0086772E"/>
    <w:rsid w:val="008704ED"/>
    <w:rsid w:val="008707E9"/>
    <w:rsid w:val="00871FA3"/>
    <w:rsid w:val="00872458"/>
    <w:rsid w:val="008741C5"/>
    <w:rsid w:val="00875A52"/>
    <w:rsid w:val="008816C3"/>
    <w:rsid w:val="00881B99"/>
    <w:rsid w:val="00882A05"/>
    <w:rsid w:val="00884EAF"/>
    <w:rsid w:val="008851A6"/>
    <w:rsid w:val="00887585"/>
    <w:rsid w:val="00890D02"/>
    <w:rsid w:val="00892FDB"/>
    <w:rsid w:val="008945B1"/>
    <w:rsid w:val="008A084C"/>
    <w:rsid w:val="008A321A"/>
    <w:rsid w:val="008A3284"/>
    <w:rsid w:val="008A38CC"/>
    <w:rsid w:val="008A4D52"/>
    <w:rsid w:val="008A6FA1"/>
    <w:rsid w:val="008B21F9"/>
    <w:rsid w:val="008B2EB1"/>
    <w:rsid w:val="008B32DB"/>
    <w:rsid w:val="008B3DA0"/>
    <w:rsid w:val="008B4017"/>
    <w:rsid w:val="008B528D"/>
    <w:rsid w:val="008B70B1"/>
    <w:rsid w:val="008C031D"/>
    <w:rsid w:val="008C1C5B"/>
    <w:rsid w:val="008C257C"/>
    <w:rsid w:val="008C58CA"/>
    <w:rsid w:val="008C5DD4"/>
    <w:rsid w:val="008C60EF"/>
    <w:rsid w:val="008C6EDE"/>
    <w:rsid w:val="008C72A9"/>
    <w:rsid w:val="008D564E"/>
    <w:rsid w:val="008D66A0"/>
    <w:rsid w:val="008D705B"/>
    <w:rsid w:val="008D70DB"/>
    <w:rsid w:val="008E006F"/>
    <w:rsid w:val="008E0A33"/>
    <w:rsid w:val="008E1BF2"/>
    <w:rsid w:val="008E2EDB"/>
    <w:rsid w:val="008E3C1F"/>
    <w:rsid w:val="008E4D82"/>
    <w:rsid w:val="008E60A3"/>
    <w:rsid w:val="008E6DB2"/>
    <w:rsid w:val="008F02F0"/>
    <w:rsid w:val="008F115A"/>
    <w:rsid w:val="008F25D4"/>
    <w:rsid w:val="008F5426"/>
    <w:rsid w:val="008F605F"/>
    <w:rsid w:val="008F7408"/>
    <w:rsid w:val="008F7423"/>
    <w:rsid w:val="009008C3"/>
    <w:rsid w:val="009027FF"/>
    <w:rsid w:val="00905B65"/>
    <w:rsid w:val="0091038A"/>
    <w:rsid w:val="00911343"/>
    <w:rsid w:val="00915E6E"/>
    <w:rsid w:val="00917744"/>
    <w:rsid w:val="009225BF"/>
    <w:rsid w:val="00923885"/>
    <w:rsid w:val="009246AC"/>
    <w:rsid w:val="00930C2C"/>
    <w:rsid w:val="009329E6"/>
    <w:rsid w:val="0093300D"/>
    <w:rsid w:val="00933CA7"/>
    <w:rsid w:val="00933DA6"/>
    <w:rsid w:val="0093424A"/>
    <w:rsid w:val="009347B9"/>
    <w:rsid w:val="00935C04"/>
    <w:rsid w:val="0093750B"/>
    <w:rsid w:val="00941C77"/>
    <w:rsid w:val="00942198"/>
    <w:rsid w:val="00942920"/>
    <w:rsid w:val="00942B32"/>
    <w:rsid w:val="009447F8"/>
    <w:rsid w:val="00944AA1"/>
    <w:rsid w:val="009452B5"/>
    <w:rsid w:val="009455BC"/>
    <w:rsid w:val="00950265"/>
    <w:rsid w:val="00952D20"/>
    <w:rsid w:val="00952EC0"/>
    <w:rsid w:val="00953A57"/>
    <w:rsid w:val="00954587"/>
    <w:rsid w:val="009565D2"/>
    <w:rsid w:val="00956C83"/>
    <w:rsid w:val="00957160"/>
    <w:rsid w:val="00960CB0"/>
    <w:rsid w:val="00961340"/>
    <w:rsid w:val="0096439B"/>
    <w:rsid w:val="00964E48"/>
    <w:rsid w:val="0096594F"/>
    <w:rsid w:val="009730D9"/>
    <w:rsid w:val="00973196"/>
    <w:rsid w:val="00974110"/>
    <w:rsid w:val="00974A7F"/>
    <w:rsid w:val="00975021"/>
    <w:rsid w:val="00977102"/>
    <w:rsid w:val="0098043C"/>
    <w:rsid w:val="00981101"/>
    <w:rsid w:val="00981BF6"/>
    <w:rsid w:val="00982055"/>
    <w:rsid w:val="009843EE"/>
    <w:rsid w:val="00984C15"/>
    <w:rsid w:val="00986825"/>
    <w:rsid w:val="0098767A"/>
    <w:rsid w:val="009961A5"/>
    <w:rsid w:val="009A011E"/>
    <w:rsid w:val="009A37CF"/>
    <w:rsid w:val="009A475E"/>
    <w:rsid w:val="009A4BF5"/>
    <w:rsid w:val="009B2869"/>
    <w:rsid w:val="009B2B26"/>
    <w:rsid w:val="009B6CD8"/>
    <w:rsid w:val="009C080E"/>
    <w:rsid w:val="009C2633"/>
    <w:rsid w:val="009C6585"/>
    <w:rsid w:val="009C71E9"/>
    <w:rsid w:val="009E0269"/>
    <w:rsid w:val="009E1D15"/>
    <w:rsid w:val="009E629F"/>
    <w:rsid w:val="009E74BC"/>
    <w:rsid w:val="009F09C0"/>
    <w:rsid w:val="009F2C1E"/>
    <w:rsid w:val="009F6847"/>
    <w:rsid w:val="00A01365"/>
    <w:rsid w:val="00A01A64"/>
    <w:rsid w:val="00A04068"/>
    <w:rsid w:val="00A066FA"/>
    <w:rsid w:val="00A11546"/>
    <w:rsid w:val="00A14B54"/>
    <w:rsid w:val="00A16E02"/>
    <w:rsid w:val="00A20ED4"/>
    <w:rsid w:val="00A22484"/>
    <w:rsid w:val="00A23A79"/>
    <w:rsid w:val="00A24270"/>
    <w:rsid w:val="00A27D3D"/>
    <w:rsid w:val="00A27E25"/>
    <w:rsid w:val="00A33AB9"/>
    <w:rsid w:val="00A345A4"/>
    <w:rsid w:val="00A351F6"/>
    <w:rsid w:val="00A36F64"/>
    <w:rsid w:val="00A40F59"/>
    <w:rsid w:val="00A41E99"/>
    <w:rsid w:val="00A43822"/>
    <w:rsid w:val="00A466E0"/>
    <w:rsid w:val="00A4684E"/>
    <w:rsid w:val="00A47D76"/>
    <w:rsid w:val="00A53652"/>
    <w:rsid w:val="00A55625"/>
    <w:rsid w:val="00A56EFA"/>
    <w:rsid w:val="00A60043"/>
    <w:rsid w:val="00A632B1"/>
    <w:rsid w:val="00A6792F"/>
    <w:rsid w:val="00A831C8"/>
    <w:rsid w:val="00A836D2"/>
    <w:rsid w:val="00A85EFB"/>
    <w:rsid w:val="00A91A01"/>
    <w:rsid w:val="00A95405"/>
    <w:rsid w:val="00AA213E"/>
    <w:rsid w:val="00AA320A"/>
    <w:rsid w:val="00AA3EBD"/>
    <w:rsid w:val="00AA4ECB"/>
    <w:rsid w:val="00AA64F4"/>
    <w:rsid w:val="00AA657C"/>
    <w:rsid w:val="00AB09D1"/>
    <w:rsid w:val="00AB0F8C"/>
    <w:rsid w:val="00AB3F18"/>
    <w:rsid w:val="00AB4A17"/>
    <w:rsid w:val="00AB5078"/>
    <w:rsid w:val="00AB5444"/>
    <w:rsid w:val="00AB5FCA"/>
    <w:rsid w:val="00AB633A"/>
    <w:rsid w:val="00AB70FA"/>
    <w:rsid w:val="00AC2C48"/>
    <w:rsid w:val="00AC316C"/>
    <w:rsid w:val="00AD0676"/>
    <w:rsid w:val="00AD0BA1"/>
    <w:rsid w:val="00AD3029"/>
    <w:rsid w:val="00AD31DE"/>
    <w:rsid w:val="00AD50B1"/>
    <w:rsid w:val="00AD76E6"/>
    <w:rsid w:val="00AE0E06"/>
    <w:rsid w:val="00AE24D3"/>
    <w:rsid w:val="00AE25C9"/>
    <w:rsid w:val="00AE4603"/>
    <w:rsid w:val="00AE48CF"/>
    <w:rsid w:val="00AE5129"/>
    <w:rsid w:val="00AE527D"/>
    <w:rsid w:val="00AE6949"/>
    <w:rsid w:val="00AE7393"/>
    <w:rsid w:val="00AE7544"/>
    <w:rsid w:val="00AE788D"/>
    <w:rsid w:val="00AF4C1D"/>
    <w:rsid w:val="00B02C71"/>
    <w:rsid w:val="00B04657"/>
    <w:rsid w:val="00B05356"/>
    <w:rsid w:val="00B079B3"/>
    <w:rsid w:val="00B10AC3"/>
    <w:rsid w:val="00B111C3"/>
    <w:rsid w:val="00B14C63"/>
    <w:rsid w:val="00B14C73"/>
    <w:rsid w:val="00B16954"/>
    <w:rsid w:val="00B30204"/>
    <w:rsid w:val="00B318C4"/>
    <w:rsid w:val="00B3285E"/>
    <w:rsid w:val="00B3451A"/>
    <w:rsid w:val="00B36296"/>
    <w:rsid w:val="00B362EF"/>
    <w:rsid w:val="00B37850"/>
    <w:rsid w:val="00B42674"/>
    <w:rsid w:val="00B458AD"/>
    <w:rsid w:val="00B4601E"/>
    <w:rsid w:val="00B50DF0"/>
    <w:rsid w:val="00B53EC2"/>
    <w:rsid w:val="00B53EF6"/>
    <w:rsid w:val="00B566BD"/>
    <w:rsid w:val="00B6015F"/>
    <w:rsid w:val="00B60248"/>
    <w:rsid w:val="00B61837"/>
    <w:rsid w:val="00B63BF5"/>
    <w:rsid w:val="00B70F44"/>
    <w:rsid w:val="00B71F6B"/>
    <w:rsid w:val="00B72B64"/>
    <w:rsid w:val="00B7507D"/>
    <w:rsid w:val="00B76F83"/>
    <w:rsid w:val="00B80BEF"/>
    <w:rsid w:val="00B83B53"/>
    <w:rsid w:val="00B84494"/>
    <w:rsid w:val="00B84B34"/>
    <w:rsid w:val="00B8609D"/>
    <w:rsid w:val="00B90F1A"/>
    <w:rsid w:val="00B91418"/>
    <w:rsid w:val="00B946AC"/>
    <w:rsid w:val="00B950FF"/>
    <w:rsid w:val="00B959DA"/>
    <w:rsid w:val="00B9631C"/>
    <w:rsid w:val="00BA0B72"/>
    <w:rsid w:val="00BA25EC"/>
    <w:rsid w:val="00BA2B85"/>
    <w:rsid w:val="00BB54CF"/>
    <w:rsid w:val="00BB6C86"/>
    <w:rsid w:val="00BC07C3"/>
    <w:rsid w:val="00BC0FAA"/>
    <w:rsid w:val="00BC10D5"/>
    <w:rsid w:val="00BC22C8"/>
    <w:rsid w:val="00BC234D"/>
    <w:rsid w:val="00BC4EDF"/>
    <w:rsid w:val="00BC519C"/>
    <w:rsid w:val="00BD36B3"/>
    <w:rsid w:val="00BD69B7"/>
    <w:rsid w:val="00BD71CB"/>
    <w:rsid w:val="00BE0FED"/>
    <w:rsid w:val="00BE778B"/>
    <w:rsid w:val="00BE7D27"/>
    <w:rsid w:val="00BF02A6"/>
    <w:rsid w:val="00BF032D"/>
    <w:rsid w:val="00BF131D"/>
    <w:rsid w:val="00BF1BCA"/>
    <w:rsid w:val="00BF31CD"/>
    <w:rsid w:val="00BF41B1"/>
    <w:rsid w:val="00BF5225"/>
    <w:rsid w:val="00BF5F90"/>
    <w:rsid w:val="00C00335"/>
    <w:rsid w:val="00C003DC"/>
    <w:rsid w:val="00C027ED"/>
    <w:rsid w:val="00C03074"/>
    <w:rsid w:val="00C052CC"/>
    <w:rsid w:val="00C06EE0"/>
    <w:rsid w:val="00C103FD"/>
    <w:rsid w:val="00C1113A"/>
    <w:rsid w:val="00C14FA8"/>
    <w:rsid w:val="00C15D8B"/>
    <w:rsid w:val="00C17879"/>
    <w:rsid w:val="00C17AF0"/>
    <w:rsid w:val="00C22179"/>
    <w:rsid w:val="00C2283D"/>
    <w:rsid w:val="00C233A0"/>
    <w:rsid w:val="00C25BD2"/>
    <w:rsid w:val="00C270AD"/>
    <w:rsid w:val="00C2793F"/>
    <w:rsid w:val="00C30651"/>
    <w:rsid w:val="00C337B5"/>
    <w:rsid w:val="00C3456E"/>
    <w:rsid w:val="00C35A1B"/>
    <w:rsid w:val="00C37184"/>
    <w:rsid w:val="00C37AE8"/>
    <w:rsid w:val="00C4069A"/>
    <w:rsid w:val="00C4625D"/>
    <w:rsid w:val="00C47F2B"/>
    <w:rsid w:val="00C50EB1"/>
    <w:rsid w:val="00C51691"/>
    <w:rsid w:val="00C52881"/>
    <w:rsid w:val="00C55B95"/>
    <w:rsid w:val="00C60861"/>
    <w:rsid w:val="00C624DD"/>
    <w:rsid w:val="00C64DC2"/>
    <w:rsid w:val="00C661A4"/>
    <w:rsid w:val="00C66D2B"/>
    <w:rsid w:val="00C73DDB"/>
    <w:rsid w:val="00C7427A"/>
    <w:rsid w:val="00C80CA5"/>
    <w:rsid w:val="00C84976"/>
    <w:rsid w:val="00C8788B"/>
    <w:rsid w:val="00C9033F"/>
    <w:rsid w:val="00C90F16"/>
    <w:rsid w:val="00C94923"/>
    <w:rsid w:val="00C94EA0"/>
    <w:rsid w:val="00C96351"/>
    <w:rsid w:val="00C9678D"/>
    <w:rsid w:val="00CA0F47"/>
    <w:rsid w:val="00CA208F"/>
    <w:rsid w:val="00CA426A"/>
    <w:rsid w:val="00CA4377"/>
    <w:rsid w:val="00CA4737"/>
    <w:rsid w:val="00CA4F15"/>
    <w:rsid w:val="00CA5DF0"/>
    <w:rsid w:val="00CA63CC"/>
    <w:rsid w:val="00CA656C"/>
    <w:rsid w:val="00CB2456"/>
    <w:rsid w:val="00CB6E9F"/>
    <w:rsid w:val="00CC1B2D"/>
    <w:rsid w:val="00CC5CBC"/>
    <w:rsid w:val="00CC6BFD"/>
    <w:rsid w:val="00CC75C1"/>
    <w:rsid w:val="00CD2201"/>
    <w:rsid w:val="00CD4359"/>
    <w:rsid w:val="00CD59C3"/>
    <w:rsid w:val="00CD7341"/>
    <w:rsid w:val="00CD7E21"/>
    <w:rsid w:val="00CE0B63"/>
    <w:rsid w:val="00CE1461"/>
    <w:rsid w:val="00CE1824"/>
    <w:rsid w:val="00CE3306"/>
    <w:rsid w:val="00CE4543"/>
    <w:rsid w:val="00CE5AF1"/>
    <w:rsid w:val="00CE5DCC"/>
    <w:rsid w:val="00CE6D0C"/>
    <w:rsid w:val="00CE7245"/>
    <w:rsid w:val="00CE7D62"/>
    <w:rsid w:val="00CF05E5"/>
    <w:rsid w:val="00CF1899"/>
    <w:rsid w:val="00CF358C"/>
    <w:rsid w:val="00CF3A81"/>
    <w:rsid w:val="00CF7562"/>
    <w:rsid w:val="00CF78A1"/>
    <w:rsid w:val="00D00443"/>
    <w:rsid w:val="00D02811"/>
    <w:rsid w:val="00D04080"/>
    <w:rsid w:val="00D066FF"/>
    <w:rsid w:val="00D069E4"/>
    <w:rsid w:val="00D07436"/>
    <w:rsid w:val="00D07AF8"/>
    <w:rsid w:val="00D1035D"/>
    <w:rsid w:val="00D11156"/>
    <w:rsid w:val="00D15175"/>
    <w:rsid w:val="00D1591E"/>
    <w:rsid w:val="00D20139"/>
    <w:rsid w:val="00D20481"/>
    <w:rsid w:val="00D21090"/>
    <w:rsid w:val="00D221B7"/>
    <w:rsid w:val="00D221CB"/>
    <w:rsid w:val="00D236C4"/>
    <w:rsid w:val="00D24B4C"/>
    <w:rsid w:val="00D27B35"/>
    <w:rsid w:val="00D35468"/>
    <w:rsid w:val="00D40189"/>
    <w:rsid w:val="00D41A1A"/>
    <w:rsid w:val="00D41F6E"/>
    <w:rsid w:val="00D44A89"/>
    <w:rsid w:val="00D46CEB"/>
    <w:rsid w:val="00D518EE"/>
    <w:rsid w:val="00D541CB"/>
    <w:rsid w:val="00D5530D"/>
    <w:rsid w:val="00D5724E"/>
    <w:rsid w:val="00D60133"/>
    <w:rsid w:val="00D61B31"/>
    <w:rsid w:val="00D62160"/>
    <w:rsid w:val="00D6396A"/>
    <w:rsid w:val="00D64812"/>
    <w:rsid w:val="00D650CF"/>
    <w:rsid w:val="00D650FF"/>
    <w:rsid w:val="00D679C0"/>
    <w:rsid w:val="00D70070"/>
    <w:rsid w:val="00D70FB0"/>
    <w:rsid w:val="00D723F8"/>
    <w:rsid w:val="00D75C41"/>
    <w:rsid w:val="00D76065"/>
    <w:rsid w:val="00D77CFC"/>
    <w:rsid w:val="00D80E18"/>
    <w:rsid w:val="00D83A1A"/>
    <w:rsid w:val="00D83C88"/>
    <w:rsid w:val="00D856D4"/>
    <w:rsid w:val="00D91862"/>
    <w:rsid w:val="00DA2719"/>
    <w:rsid w:val="00DA5038"/>
    <w:rsid w:val="00DA52D8"/>
    <w:rsid w:val="00DA6ABC"/>
    <w:rsid w:val="00DA7645"/>
    <w:rsid w:val="00DB1578"/>
    <w:rsid w:val="00DB2558"/>
    <w:rsid w:val="00DB3298"/>
    <w:rsid w:val="00DB33CA"/>
    <w:rsid w:val="00DB4073"/>
    <w:rsid w:val="00DB4334"/>
    <w:rsid w:val="00DB543B"/>
    <w:rsid w:val="00DC1520"/>
    <w:rsid w:val="00DC17DE"/>
    <w:rsid w:val="00DC20FE"/>
    <w:rsid w:val="00DC2225"/>
    <w:rsid w:val="00DC363C"/>
    <w:rsid w:val="00DC6AE8"/>
    <w:rsid w:val="00DC6EBF"/>
    <w:rsid w:val="00DD05AC"/>
    <w:rsid w:val="00DD13FE"/>
    <w:rsid w:val="00DD5E5D"/>
    <w:rsid w:val="00DD6913"/>
    <w:rsid w:val="00DD6F3A"/>
    <w:rsid w:val="00DE044F"/>
    <w:rsid w:val="00DE2E32"/>
    <w:rsid w:val="00DE34B0"/>
    <w:rsid w:val="00DE39D9"/>
    <w:rsid w:val="00DE4873"/>
    <w:rsid w:val="00DE4E86"/>
    <w:rsid w:val="00DE5341"/>
    <w:rsid w:val="00DE65C9"/>
    <w:rsid w:val="00DE703A"/>
    <w:rsid w:val="00DF0D78"/>
    <w:rsid w:val="00DF10EF"/>
    <w:rsid w:val="00DF7C37"/>
    <w:rsid w:val="00E0073E"/>
    <w:rsid w:val="00E00886"/>
    <w:rsid w:val="00E00C2C"/>
    <w:rsid w:val="00E02A37"/>
    <w:rsid w:val="00E053DB"/>
    <w:rsid w:val="00E06F23"/>
    <w:rsid w:val="00E10F61"/>
    <w:rsid w:val="00E110CC"/>
    <w:rsid w:val="00E118C5"/>
    <w:rsid w:val="00E12D13"/>
    <w:rsid w:val="00E144F7"/>
    <w:rsid w:val="00E153C7"/>
    <w:rsid w:val="00E20406"/>
    <w:rsid w:val="00E2054D"/>
    <w:rsid w:val="00E22648"/>
    <w:rsid w:val="00E23EC2"/>
    <w:rsid w:val="00E2664C"/>
    <w:rsid w:val="00E277DE"/>
    <w:rsid w:val="00E27F33"/>
    <w:rsid w:val="00E3094F"/>
    <w:rsid w:val="00E343AF"/>
    <w:rsid w:val="00E351C5"/>
    <w:rsid w:val="00E36058"/>
    <w:rsid w:val="00E36D30"/>
    <w:rsid w:val="00E4061E"/>
    <w:rsid w:val="00E44382"/>
    <w:rsid w:val="00E44BF7"/>
    <w:rsid w:val="00E45B96"/>
    <w:rsid w:val="00E46E72"/>
    <w:rsid w:val="00E47177"/>
    <w:rsid w:val="00E474EB"/>
    <w:rsid w:val="00E5037E"/>
    <w:rsid w:val="00E507E7"/>
    <w:rsid w:val="00E55A73"/>
    <w:rsid w:val="00E615F9"/>
    <w:rsid w:val="00E62610"/>
    <w:rsid w:val="00E627E4"/>
    <w:rsid w:val="00E62852"/>
    <w:rsid w:val="00E633A4"/>
    <w:rsid w:val="00E66002"/>
    <w:rsid w:val="00E66FF3"/>
    <w:rsid w:val="00E70312"/>
    <w:rsid w:val="00E76E99"/>
    <w:rsid w:val="00E833EB"/>
    <w:rsid w:val="00E846D4"/>
    <w:rsid w:val="00E8558E"/>
    <w:rsid w:val="00E859F0"/>
    <w:rsid w:val="00E907C6"/>
    <w:rsid w:val="00E91880"/>
    <w:rsid w:val="00E938A2"/>
    <w:rsid w:val="00E93A84"/>
    <w:rsid w:val="00E94BD9"/>
    <w:rsid w:val="00E9596D"/>
    <w:rsid w:val="00E96364"/>
    <w:rsid w:val="00E9682E"/>
    <w:rsid w:val="00E96A0E"/>
    <w:rsid w:val="00EA0CDD"/>
    <w:rsid w:val="00EA2906"/>
    <w:rsid w:val="00EA2E94"/>
    <w:rsid w:val="00EA47F8"/>
    <w:rsid w:val="00EA5C3A"/>
    <w:rsid w:val="00EA5D51"/>
    <w:rsid w:val="00EB1CFB"/>
    <w:rsid w:val="00EB2281"/>
    <w:rsid w:val="00EB2359"/>
    <w:rsid w:val="00EB3EA5"/>
    <w:rsid w:val="00EB4EFD"/>
    <w:rsid w:val="00EB732F"/>
    <w:rsid w:val="00EB7B30"/>
    <w:rsid w:val="00EC1DFE"/>
    <w:rsid w:val="00EC7D1E"/>
    <w:rsid w:val="00ED0F98"/>
    <w:rsid w:val="00ED4704"/>
    <w:rsid w:val="00ED558A"/>
    <w:rsid w:val="00ED7AC6"/>
    <w:rsid w:val="00EE0282"/>
    <w:rsid w:val="00EE13AE"/>
    <w:rsid w:val="00EE196A"/>
    <w:rsid w:val="00EE1C64"/>
    <w:rsid w:val="00EE2152"/>
    <w:rsid w:val="00EE35DC"/>
    <w:rsid w:val="00EE3FC0"/>
    <w:rsid w:val="00EE4E89"/>
    <w:rsid w:val="00EE69A9"/>
    <w:rsid w:val="00EE6AD9"/>
    <w:rsid w:val="00EF04FB"/>
    <w:rsid w:val="00EF22B6"/>
    <w:rsid w:val="00EF2FE8"/>
    <w:rsid w:val="00EF40DE"/>
    <w:rsid w:val="00EF478B"/>
    <w:rsid w:val="00EF5A92"/>
    <w:rsid w:val="00EF6E5A"/>
    <w:rsid w:val="00EF7815"/>
    <w:rsid w:val="00F0114A"/>
    <w:rsid w:val="00F03769"/>
    <w:rsid w:val="00F041A8"/>
    <w:rsid w:val="00F05FBC"/>
    <w:rsid w:val="00F1057B"/>
    <w:rsid w:val="00F10C74"/>
    <w:rsid w:val="00F10EC4"/>
    <w:rsid w:val="00F117EC"/>
    <w:rsid w:val="00F13A98"/>
    <w:rsid w:val="00F141B3"/>
    <w:rsid w:val="00F144C1"/>
    <w:rsid w:val="00F14A8A"/>
    <w:rsid w:val="00F21BA4"/>
    <w:rsid w:val="00F24459"/>
    <w:rsid w:val="00F256DC"/>
    <w:rsid w:val="00F3372B"/>
    <w:rsid w:val="00F34D5A"/>
    <w:rsid w:val="00F3598D"/>
    <w:rsid w:val="00F42CDD"/>
    <w:rsid w:val="00F46E6A"/>
    <w:rsid w:val="00F51985"/>
    <w:rsid w:val="00F54498"/>
    <w:rsid w:val="00F5536D"/>
    <w:rsid w:val="00F56AE3"/>
    <w:rsid w:val="00F56CE9"/>
    <w:rsid w:val="00F637B0"/>
    <w:rsid w:val="00F67334"/>
    <w:rsid w:val="00F70BD8"/>
    <w:rsid w:val="00F720F0"/>
    <w:rsid w:val="00F721DA"/>
    <w:rsid w:val="00F72EA3"/>
    <w:rsid w:val="00F747BC"/>
    <w:rsid w:val="00F75ABF"/>
    <w:rsid w:val="00F80637"/>
    <w:rsid w:val="00F81723"/>
    <w:rsid w:val="00F81981"/>
    <w:rsid w:val="00F83D67"/>
    <w:rsid w:val="00F84330"/>
    <w:rsid w:val="00F85168"/>
    <w:rsid w:val="00F85AF3"/>
    <w:rsid w:val="00F85D17"/>
    <w:rsid w:val="00F87084"/>
    <w:rsid w:val="00F8785B"/>
    <w:rsid w:val="00F91687"/>
    <w:rsid w:val="00F93202"/>
    <w:rsid w:val="00F939C7"/>
    <w:rsid w:val="00F979D5"/>
    <w:rsid w:val="00FA0F8C"/>
    <w:rsid w:val="00FA11F3"/>
    <w:rsid w:val="00FA1D35"/>
    <w:rsid w:val="00FA526D"/>
    <w:rsid w:val="00FA617B"/>
    <w:rsid w:val="00FB1410"/>
    <w:rsid w:val="00FB1D02"/>
    <w:rsid w:val="00FB33A3"/>
    <w:rsid w:val="00FB5276"/>
    <w:rsid w:val="00FC0F68"/>
    <w:rsid w:val="00FC23E7"/>
    <w:rsid w:val="00FC267D"/>
    <w:rsid w:val="00FC39C0"/>
    <w:rsid w:val="00FC77FC"/>
    <w:rsid w:val="00FD1CF2"/>
    <w:rsid w:val="00FD1D52"/>
    <w:rsid w:val="00FD45C1"/>
    <w:rsid w:val="00FD4CB7"/>
    <w:rsid w:val="00FD579D"/>
    <w:rsid w:val="00FD6393"/>
    <w:rsid w:val="00FD760A"/>
    <w:rsid w:val="00FE1F0D"/>
    <w:rsid w:val="00FF3BA8"/>
    <w:rsid w:val="00FF4E8E"/>
    <w:rsid w:val="00FF4E9A"/>
    <w:rsid w:val="00FF7DC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18A3380C"/>
  <w15:docId w15:val="{64531B3C-8BF3-4F33-87A3-4BF37395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709"/>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27B35"/>
    <w:pPr>
      <w:spacing w:after="0"/>
    </w:pPr>
  </w:style>
  <w:style w:type="paragraph" w:styleId="Titolo1">
    <w:name w:val="heading 1"/>
    <w:aliases w:val="Titolo Capitolo,tit2"/>
    <w:basedOn w:val="Normale"/>
    <w:next w:val="Normale"/>
    <w:link w:val="Titolo1Carattere"/>
    <w:uiPriority w:val="99"/>
    <w:qFormat/>
    <w:rsid w:val="00A41E99"/>
    <w:pPr>
      <w:keepNext/>
      <w:ind w:firstLine="0"/>
      <w:jc w:val="center"/>
      <w:outlineLvl w:val="0"/>
    </w:pPr>
    <w:rPr>
      <w:rFonts w:ascii="Kunstler Script" w:eastAsia="Times New Roman" w:hAnsi="Kunstler Script" w:cs="Kunstler Script"/>
      <w:sz w:val="40"/>
      <w:szCs w:val="4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2115F"/>
    <w:pPr>
      <w:tabs>
        <w:tab w:val="center" w:pos="4680"/>
        <w:tab w:val="right" w:pos="9360"/>
      </w:tabs>
    </w:pPr>
  </w:style>
  <w:style w:type="character" w:customStyle="1" w:styleId="IntestazioneCarattere">
    <w:name w:val="Intestazione Carattere"/>
    <w:basedOn w:val="Carpredefinitoparagrafo"/>
    <w:link w:val="Intestazione"/>
    <w:uiPriority w:val="99"/>
    <w:rsid w:val="0022115F"/>
  </w:style>
  <w:style w:type="paragraph" w:styleId="Pidipagina">
    <w:name w:val="footer"/>
    <w:basedOn w:val="Normale"/>
    <w:link w:val="PidipaginaCarattere"/>
    <w:uiPriority w:val="99"/>
    <w:unhideWhenUsed/>
    <w:rsid w:val="0022115F"/>
    <w:pPr>
      <w:tabs>
        <w:tab w:val="center" w:pos="4680"/>
        <w:tab w:val="right" w:pos="9360"/>
      </w:tabs>
    </w:pPr>
  </w:style>
  <w:style w:type="character" w:customStyle="1" w:styleId="PidipaginaCarattere">
    <w:name w:val="Piè di pagina Carattere"/>
    <w:basedOn w:val="Carpredefinitoparagrafo"/>
    <w:link w:val="Pidipagina"/>
    <w:uiPriority w:val="99"/>
    <w:rsid w:val="0022115F"/>
  </w:style>
  <w:style w:type="paragraph" w:styleId="Paragrafoelenco">
    <w:name w:val="List Paragraph"/>
    <w:basedOn w:val="Normale"/>
    <w:uiPriority w:val="34"/>
    <w:qFormat/>
    <w:rsid w:val="006534E3"/>
    <w:pPr>
      <w:ind w:left="720"/>
      <w:contextualSpacing/>
    </w:pPr>
  </w:style>
  <w:style w:type="table" w:styleId="Grigliatabella">
    <w:name w:val="Table Grid"/>
    <w:basedOn w:val="Tabellanormale"/>
    <w:uiPriority w:val="39"/>
    <w:rsid w:val="006905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B1D0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B1D02"/>
    <w:rPr>
      <w:rFonts w:ascii="Segoe UI" w:hAnsi="Segoe UI" w:cs="Segoe UI"/>
      <w:sz w:val="18"/>
      <w:szCs w:val="18"/>
    </w:rPr>
  </w:style>
  <w:style w:type="character" w:styleId="Collegamentoipertestuale">
    <w:name w:val="Hyperlink"/>
    <w:basedOn w:val="Carpredefinitoparagrafo"/>
    <w:uiPriority w:val="99"/>
    <w:unhideWhenUsed/>
    <w:rsid w:val="009B2B26"/>
    <w:rPr>
      <w:color w:val="0563C1" w:themeColor="hyperlink"/>
      <w:u w:val="single"/>
    </w:rPr>
  </w:style>
  <w:style w:type="paragraph" w:customStyle="1" w:styleId="Standard">
    <w:name w:val="Standard"/>
    <w:rsid w:val="000E60EF"/>
    <w:pPr>
      <w:suppressAutoHyphens/>
      <w:autoSpaceDN w:val="0"/>
      <w:spacing w:after="0"/>
      <w:ind w:firstLine="0"/>
      <w:jc w:val="left"/>
      <w:textAlignment w:val="baseline"/>
    </w:pPr>
    <w:rPr>
      <w:rFonts w:ascii="Times New Roman" w:eastAsia="Times New Roman" w:hAnsi="Times New Roman" w:cs="Times New Roman"/>
      <w:kern w:val="3"/>
      <w:sz w:val="20"/>
      <w:szCs w:val="20"/>
      <w:lang w:val="it-IT" w:eastAsia="zh-CN"/>
    </w:rPr>
  </w:style>
  <w:style w:type="paragraph" w:customStyle="1" w:styleId="Textbodyindent">
    <w:name w:val="Text body indent"/>
    <w:basedOn w:val="Standard"/>
    <w:rsid w:val="000E60EF"/>
    <w:pPr>
      <w:ind w:firstLine="708"/>
      <w:jc w:val="both"/>
    </w:pPr>
    <w:rPr>
      <w:rFonts w:ascii="Arial" w:eastAsia="Arial" w:hAnsi="Arial" w:cs="Arial"/>
      <w:sz w:val="24"/>
    </w:rPr>
  </w:style>
  <w:style w:type="paragraph" w:customStyle="1" w:styleId="Default">
    <w:name w:val="Default"/>
    <w:rsid w:val="000E60EF"/>
    <w:pPr>
      <w:suppressAutoHyphens/>
      <w:autoSpaceDE w:val="0"/>
      <w:autoSpaceDN w:val="0"/>
      <w:spacing w:after="0"/>
      <w:ind w:firstLine="0"/>
      <w:jc w:val="left"/>
      <w:textAlignment w:val="baseline"/>
    </w:pPr>
    <w:rPr>
      <w:rFonts w:ascii="Book Antiqua" w:eastAsia="Calibri" w:hAnsi="Book Antiqua" w:cs="Book Antiqua"/>
      <w:color w:val="000000"/>
      <w:kern w:val="3"/>
      <w:sz w:val="24"/>
      <w:szCs w:val="24"/>
      <w:lang w:val="it-IT" w:eastAsia="zh-CN"/>
    </w:rPr>
  </w:style>
  <w:style w:type="paragraph" w:customStyle="1" w:styleId="StileBollo">
    <w:name w:val="StileBollo"/>
    <w:basedOn w:val="Normale"/>
    <w:link w:val="StileBolloCarattere"/>
    <w:uiPriority w:val="99"/>
    <w:rsid w:val="008C58CA"/>
    <w:pPr>
      <w:widowControl w:val="0"/>
      <w:suppressAutoHyphens/>
      <w:autoSpaceDN w:val="0"/>
      <w:spacing w:line="468" w:lineRule="auto"/>
      <w:ind w:firstLine="0"/>
      <w:jc w:val="left"/>
      <w:textAlignment w:val="baseline"/>
    </w:pPr>
    <w:rPr>
      <w:rFonts w:ascii="Courier New" w:eastAsia="Courier New" w:hAnsi="Courier New" w:cs="Courier New"/>
      <w:b/>
      <w:kern w:val="3"/>
      <w:sz w:val="20"/>
      <w:szCs w:val="20"/>
      <w:lang w:val="it-IT" w:eastAsia="zh-CN"/>
    </w:rPr>
  </w:style>
  <w:style w:type="character" w:customStyle="1" w:styleId="Internetlink">
    <w:name w:val="Internet link"/>
    <w:rsid w:val="0011235B"/>
    <w:rPr>
      <w:color w:val="0000FF"/>
      <w:u w:val="single"/>
    </w:rPr>
  </w:style>
  <w:style w:type="numbering" w:customStyle="1" w:styleId="WW8Num8">
    <w:name w:val="WW8Num8"/>
    <w:basedOn w:val="Nessunelenco"/>
    <w:rsid w:val="000E4462"/>
    <w:pPr>
      <w:numPr>
        <w:numId w:val="6"/>
      </w:numPr>
    </w:pPr>
  </w:style>
  <w:style w:type="numbering" w:customStyle="1" w:styleId="WW8Num9">
    <w:name w:val="WW8Num9"/>
    <w:basedOn w:val="Nessunelenco"/>
    <w:rsid w:val="000E4462"/>
    <w:pPr>
      <w:numPr>
        <w:numId w:val="7"/>
      </w:numPr>
    </w:pPr>
  </w:style>
  <w:style w:type="paragraph" w:customStyle="1" w:styleId="Stile1">
    <w:name w:val="Stile1"/>
    <w:basedOn w:val="Normale"/>
    <w:rsid w:val="00FF4E9A"/>
    <w:pPr>
      <w:ind w:firstLine="0"/>
    </w:pPr>
    <w:rPr>
      <w:rFonts w:ascii="New York" w:eastAsia="Times New Roman" w:hAnsi="New York" w:cs="Times New Roman"/>
      <w:sz w:val="24"/>
      <w:szCs w:val="20"/>
      <w:lang w:val="it-IT" w:eastAsia="it-IT"/>
    </w:rPr>
  </w:style>
  <w:style w:type="paragraph" w:styleId="Testonotaapidipagina">
    <w:name w:val="footnote text"/>
    <w:basedOn w:val="Normale"/>
    <w:link w:val="TestonotaapidipaginaCarattere"/>
    <w:uiPriority w:val="99"/>
    <w:semiHidden/>
    <w:unhideWhenUsed/>
    <w:rsid w:val="00FF4E9A"/>
    <w:pPr>
      <w:ind w:left="397" w:hanging="397"/>
    </w:pPr>
    <w:rPr>
      <w:rFonts w:ascii="Arial" w:eastAsia="Times New Roman" w:hAnsi="Arial" w:cs="Times New Roman"/>
      <w:sz w:val="20"/>
      <w:szCs w:val="20"/>
      <w:lang w:val="it-IT" w:eastAsia="it-IT"/>
    </w:rPr>
  </w:style>
  <w:style w:type="character" w:customStyle="1" w:styleId="TestonotaapidipaginaCarattere">
    <w:name w:val="Testo nota a piè di pagina Carattere"/>
    <w:basedOn w:val="Carpredefinitoparagrafo"/>
    <w:link w:val="Testonotaapidipagina"/>
    <w:uiPriority w:val="99"/>
    <w:semiHidden/>
    <w:rsid w:val="00FF4E9A"/>
    <w:rPr>
      <w:rFonts w:ascii="Arial" w:eastAsia="Times New Roman" w:hAnsi="Arial" w:cs="Times New Roman"/>
      <w:sz w:val="20"/>
      <w:szCs w:val="20"/>
      <w:lang w:val="it-IT" w:eastAsia="it-IT"/>
    </w:rPr>
  </w:style>
  <w:style w:type="character" w:styleId="Rimandonotaapidipagina">
    <w:name w:val="footnote reference"/>
    <w:basedOn w:val="Carpredefinitoparagrafo"/>
    <w:uiPriority w:val="99"/>
    <w:semiHidden/>
    <w:unhideWhenUsed/>
    <w:rsid w:val="00FF4E9A"/>
    <w:rPr>
      <w:vertAlign w:val="superscript"/>
    </w:rPr>
  </w:style>
  <w:style w:type="character" w:customStyle="1" w:styleId="Titolo1Carattere">
    <w:name w:val="Titolo 1 Carattere"/>
    <w:aliases w:val="Titolo Capitolo Carattere,tit2 Carattere"/>
    <w:basedOn w:val="Carpredefinitoparagrafo"/>
    <w:link w:val="Titolo1"/>
    <w:uiPriority w:val="99"/>
    <w:rsid w:val="00A41E99"/>
    <w:rPr>
      <w:rFonts w:ascii="Kunstler Script" w:eastAsia="Times New Roman" w:hAnsi="Kunstler Script" w:cs="Kunstler Script"/>
      <w:sz w:val="40"/>
      <w:szCs w:val="40"/>
      <w:lang w:val="it-IT" w:eastAsia="it-IT"/>
    </w:rPr>
  </w:style>
  <w:style w:type="paragraph" w:styleId="Corpotesto">
    <w:name w:val="Body Text"/>
    <w:basedOn w:val="Normale"/>
    <w:link w:val="CorpotestoCarattere"/>
    <w:uiPriority w:val="99"/>
    <w:rsid w:val="00A41E99"/>
    <w:pPr>
      <w:ind w:firstLine="0"/>
      <w:jc w:val="center"/>
    </w:pPr>
    <w:rPr>
      <w:rFonts w:ascii="Times New Roman" w:eastAsia="Times New Roman" w:hAnsi="Times New Roman" w:cs="Times New Roman"/>
      <w:sz w:val="16"/>
      <w:szCs w:val="16"/>
      <w:lang w:val="it-IT" w:eastAsia="it-IT"/>
    </w:rPr>
  </w:style>
  <w:style w:type="character" w:customStyle="1" w:styleId="CorpotestoCarattere">
    <w:name w:val="Corpo testo Carattere"/>
    <w:basedOn w:val="Carpredefinitoparagrafo"/>
    <w:link w:val="Corpotesto"/>
    <w:uiPriority w:val="99"/>
    <w:rsid w:val="00A41E99"/>
    <w:rPr>
      <w:rFonts w:ascii="Times New Roman" w:eastAsia="Times New Roman" w:hAnsi="Times New Roman" w:cs="Times New Roman"/>
      <w:sz w:val="16"/>
      <w:szCs w:val="16"/>
      <w:lang w:val="it-IT" w:eastAsia="it-IT"/>
    </w:rPr>
  </w:style>
  <w:style w:type="paragraph" w:styleId="Testocommento">
    <w:name w:val="annotation text"/>
    <w:basedOn w:val="Normale"/>
    <w:link w:val="TestocommentoCarattere"/>
    <w:uiPriority w:val="99"/>
    <w:semiHidden/>
    <w:unhideWhenUsed/>
    <w:rsid w:val="008C6EDE"/>
    <w:pPr>
      <w:spacing w:line="276" w:lineRule="auto"/>
      <w:ind w:firstLine="0"/>
    </w:pPr>
    <w:rPr>
      <w:rFonts w:ascii="Garamond" w:hAnsi="Garamond" w:cs="Times New Roman"/>
      <w:sz w:val="20"/>
      <w:szCs w:val="20"/>
      <w:lang w:val="it-IT"/>
    </w:rPr>
  </w:style>
  <w:style w:type="character" w:customStyle="1" w:styleId="TestocommentoCarattere">
    <w:name w:val="Testo commento Carattere"/>
    <w:basedOn w:val="Carpredefinitoparagrafo"/>
    <w:link w:val="Testocommento"/>
    <w:uiPriority w:val="99"/>
    <w:semiHidden/>
    <w:rsid w:val="008C6EDE"/>
    <w:rPr>
      <w:rFonts w:ascii="Garamond" w:hAnsi="Garamond" w:cs="Times New Roman"/>
      <w:sz w:val="20"/>
      <w:szCs w:val="20"/>
      <w:lang w:val="it-IT"/>
    </w:rPr>
  </w:style>
  <w:style w:type="character" w:customStyle="1" w:styleId="StileBolloCarattere">
    <w:name w:val="StileBollo Carattere"/>
    <w:basedOn w:val="Carpredefinitoparagrafo"/>
    <w:link w:val="StileBollo"/>
    <w:uiPriority w:val="99"/>
    <w:locked/>
    <w:rsid w:val="008C6EDE"/>
    <w:rPr>
      <w:rFonts w:ascii="Courier New" w:eastAsia="Courier New" w:hAnsi="Courier New" w:cs="Courier New"/>
      <w:b/>
      <w:kern w:val="3"/>
      <w:sz w:val="20"/>
      <w:szCs w:val="20"/>
      <w:lang w:val="it-IT" w:eastAsia="zh-CN"/>
    </w:rPr>
  </w:style>
  <w:style w:type="character" w:styleId="Collegamentovisitato">
    <w:name w:val="FollowedHyperlink"/>
    <w:basedOn w:val="Carpredefinitoparagrafo"/>
    <w:uiPriority w:val="99"/>
    <w:semiHidden/>
    <w:unhideWhenUsed/>
    <w:rsid w:val="004C0580"/>
    <w:rPr>
      <w:color w:val="954F72" w:themeColor="followedHyperlink"/>
      <w:u w:val="single"/>
    </w:rPr>
  </w:style>
  <w:style w:type="paragraph" w:customStyle="1" w:styleId="sche22">
    <w:name w:val="sche2_2"/>
    <w:rsid w:val="001B7236"/>
    <w:pPr>
      <w:widowControl w:val="0"/>
      <w:suppressAutoHyphens/>
      <w:autoSpaceDN w:val="0"/>
      <w:spacing w:after="0"/>
      <w:ind w:firstLine="0"/>
      <w:jc w:val="right"/>
      <w:textAlignment w:val="baseline"/>
    </w:pPr>
    <w:rPr>
      <w:rFonts w:ascii="Times New Roman" w:eastAsia="Times New Roman" w:hAnsi="Times New Roman" w:cs="Times New Roman"/>
      <w:kern w:val="3"/>
      <w:sz w:val="20"/>
      <w:szCs w:val="20"/>
      <w:lang w:eastAsia="zh-CN"/>
    </w:rPr>
  </w:style>
  <w:style w:type="paragraph" w:styleId="NormaleWeb">
    <w:name w:val="Normal (Web)"/>
    <w:basedOn w:val="Normale"/>
    <w:rsid w:val="00453967"/>
    <w:pPr>
      <w:spacing w:before="100" w:beforeAutospacing="1" w:after="142" w:line="288" w:lineRule="auto"/>
      <w:ind w:firstLine="0"/>
      <w:jc w:val="left"/>
    </w:pPr>
    <w:rPr>
      <w:rFonts w:ascii="Times New Roman" w:eastAsia="Times New Roman" w:hAnsi="Times New Roman" w:cs="Times New Roman"/>
      <w:sz w:val="24"/>
      <w:szCs w:val="24"/>
      <w:lang w:val="it-IT" w:eastAsia="it-IT"/>
    </w:rPr>
  </w:style>
  <w:style w:type="character" w:styleId="Rimandocommento">
    <w:name w:val="annotation reference"/>
    <w:basedOn w:val="Carpredefinitoparagrafo"/>
    <w:uiPriority w:val="99"/>
    <w:semiHidden/>
    <w:unhideWhenUsed/>
    <w:rsid w:val="00865D3F"/>
    <w:rPr>
      <w:sz w:val="16"/>
      <w:szCs w:val="16"/>
    </w:rPr>
  </w:style>
  <w:style w:type="paragraph" w:styleId="Soggettocommento">
    <w:name w:val="annotation subject"/>
    <w:basedOn w:val="Testocommento"/>
    <w:next w:val="Testocommento"/>
    <w:link w:val="SoggettocommentoCarattere"/>
    <w:uiPriority w:val="99"/>
    <w:semiHidden/>
    <w:unhideWhenUsed/>
    <w:rsid w:val="00865D3F"/>
    <w:pPr>
      <w:spacing w:line="240" w:lineRule="auto"/>
      <w:ind w:firstLine="709"/>
    </w:pPr>
    <w:rPr>
      <w:rFonts w:asciiTheme="minorHAnsi" w:hAnsiTheme="minorHAnsi" w:cstheme="minorBidi"/>
      <w:b/>
      <w:bCs/>
      <w:lang w:val="en-US"/>
    </w:rPr>
  </w:style>
  <w:style w:type="character" w:customStyle="1" w:styleId="SoggettocommentoCarattere">
    <w:name w:val="Soggetto commento Carattere"/>
    <w:basedOn w:val="TestocommentoCarattere"/>
    <w:link w:val="Soggettocommento"/>
    <w:uiPriority w:val="99"/>
    <w:semiHidden/>
    <w:rsid w:val="00865D3F"/>
    <w:rPr>
      <w:rFonts w:ascii="Garamond" w:hAnsi="Garamond" w:cs="Times New Roman"/>
      <w:b/>
      <w:bCs/>
      <w:sz w:val="20"/>
      <w:szCs w:val="20"/>
      <w:lang w:val="it-IT"/>
    </w:rPr>
  </w:style>
  <w:style w:type="character" w:customStyle="1" w:styleId="Menzionenonrisolta1">
    <w:name w:val="Menzione non risolta1"/>
    <w:basedOn w:val="Carpredefinitoparagrafo"/>
    <w:uiPriority w:val="99"/>
    <w:semiHidden/>
    <w:unhideWhenUsed/>
    <w:rsid w:val="00974A7F"/>
    <w:rPr>
      <w:color w:val="605E5C"/>
      <w:shd w:val="clear" w:color="auto" w:fill="E1DFDD"/>
    </w:rPr>
  </w:style>
  <w:style w:type="character" w:customStyle="1" w:styleId="Menzionenonrisolta2">
    <w:name w:val="Menzione non risolta2"/>
    <w:basedOn w:val="Carpredefinitoparagrafo"/>
    <w:uiPriority w:val="99"/>
    <w:semiHidden/>
    <w:unhideWhenUsed/>
    <w:rsid w:val="00075B23"/>
    <w:rPr>
      <w:color w:val="605E5C"/>
      <w:shd w:val="clear" w:color="auto" w:fill="E1DFDD"/>
    </w:rPr>
  </w:style>
  <w:style w:type="character" w:styleId="Enfasiintensa">
    <w:name w:val="Intense Emphasis"/>
    <w:basedOn w:val="Carpredefinitoparagrafo"/>
    <w:uiPriority w:val="21"/>
    <w:qFormat/>
    <w:rsid w:val="00DE4E86"/>
    <w:rPr>
      <w:i/>
      <w:iCs/>
      <w:color w:val="5B9BD5" w:themeColor="accent1"/>
    </w:rPr>
  </w:style>
  <w:style w:type="paragraph" w:styleId="Corpodeltesto2">
    <w:name w:val="Body Text 2"/>
    <w:basedOn w:val="Normale"/>
    <w:link w:val="Corpodeltesto2Carattere"/>
    <w:uiPriority w:val="99"/>
    <w:unhideWhenUsed/>
    <w:rsid w:val="00205E17"/>
    <w:pPr>
      <w:spacing w:after="120" w:line="480" w:lineRule="auto"/>
    </w:pPr>
  </w:style>
  <w:style w:type="character" w:customStyle="1" w:styleId="Corpodeltesto2Carattere">
    <w:name w:val="Corpo del testo 2 Carattere"/>
    <w:basedOn w:val="Carpredefinitoparagrafo"/>
    <w:link w:val="Corpodeltesto2"/>
    <w:uiPriority w:val="99"/>
    <w:rsid w:val="00205E17"/>
  </w:style>
  <w:style w:type="character" w:styleId="Enfasigrassetto">
    <w:name w:val="Strong"/>
    <w:basedOn w:val="Carpredefinitoparagrafo"/>
    <w:uiPriority w:val="22"/>
    <w:qFormat/>
    <w:rsid w:val="008F1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615858">
      <w:bodyDiv w:val="1"/>
      <w:marLeft w:val="0"/>
      <w:marRight w:val="0"/>
      <w:marTop w:val="0"/>
      <w:marBottom w:val="0"/>
      <w:divBdr>
        <w:top w:val="none" w:sz="0" w:space="0" w:color="auto"/>
        <w:left w:val="none" w:sz="0" w:space="0" w:color="auto"/>
        <w:bottom w:val="none" w:sz="0" w:space="0" w:color="auto"/>
        <w:right w:val="none" w:sz="0" w:space="0" w:color="auto"/>
      </w:divBdr>
    </w:div>
    <w:div w:id="563106381">
      <w:bodyDiv w:val="1"/>
      <w:marLeft w:val="0"/>
      <w:marRight w:val="0"/>
      <w:marTop w:val="0"/>
      <w:marBottom w:val="0"/>
      <w:divBdr>
        <w:top w:val="none" w:sz="0" w:space="0" w:color="auto"/>
        <w:left w:val="none" w:sz="0" w:space="0" w:color="auto"/>
        <w:bottom w:val="none" w:sz="0" w:space="0" w:color="auto"/>
        <w:right w:val="none" w:sz="0" w:space="0" w:color="auto"/>
      </w:divBdr>
    </w:div>
    <w:div w:id="658925899">
      <w:bodyDiv w:val="1"/>
      <w:marLeft w:val="0"/>
      <w:marRight w:val="0"/>
      <w:marTop w:val="0"/>
      <w:marBottom w:val="0"/>
      <w:divBdr>
        <w:top w:val="none" w:sz="0" w:space="0" w:color="auto"/>
        <w:left w:val="none" w:sz="0" w:space="0" w:color="auto"/>
        <w:bottom w:val="none" w:sz="0" w:space="0" w:color="auto"/>
        <w:right w:val="none" w:sz="0" w:space="0" w:color="auto"/>
      </w:divBdr>
    </w:div>
    <w:div w:id="695497919">
      <w:bodyDiv w:val="1"/>
      <w:marLeft w:val="0"/>
      <w:marRight w:val="0"/>
      <w:marTop w:val="0"/>
      <w:marBottom w:val="0"/>
      <w:divBdr>
        <w:top w:val="none" w:sz="0" w:space="0" w:color="auto"/>
        <w:left w:val="none" w:sz="0" w:space="0" w:color="auto"/>
        <w:bottom w:val="none" w:sz="0" w:space="0" w:color="auto"/>
        <w:right w:val="none" w:sz="0" w:space="0" w:color="auto"/>
      </w:divBdr>
    </w:div>
    <w:div w:id="1140853109">
      <w:bodyDiv w:val="1"/>
      <w:marLeft w:val="0"/>
      <w:marRight w:val="0"/>
      <w:marTop w:val="0"/>
      <w:marBottom w:val="0"/>
      <w:divBdr>
        <w:top w:val="none" w:sz="0" w:space="0" w:color="auto"/>
        <w:left w:val="none" w:sz="0" w:space="0" w:color="auto"/>
        <w:bottom w:val="none" w:sz="0" w:space="0" w:color="auto"/>
        <w:right w:val="none" w:sz="0" w:space="0" w:color="auto"/>
      </w:divBdr>
    </w:div>
    <w:div w:id="1538279160">
      <w:bodyDiv w:val="1"/>
      <w:marLeft w:val="0"/>
      <w:marRight w:val="0"/>
      <w:marTop w:val="0"/>
      <w:marBottom w:val="0"/>
      <w:divBdr>
        <w:top w:val="none" w:sz="0" w:space="0" w:color="auto"/>
        <w:left w:val="none" w:sz="0" w:space="0" w:color="auto"/>
        <w:bottom w:val="none" w:sz="0" w:space="0" w:color="auto"/>
        <w:right w:val="none" w:sz="0" w:space="0" w:color="auto"/>
      </w:divBdr>
    </w:div>
    <w:div w:id="2140800025">
      <w:bodyDiv w:val="1"/>
      <w:marLeft w:val="0"/>
      <w:marRight w:val="0"/>
      <w:marTop w:val="0"/>
      <w:marBottom w:val="0"/>
      <w:divBdr>
        <w:top w:val="none" w:sz="0" w:space="0" w:color="auto"/>
        <w:left w:val="none" w:sz="0" w:space="0" w:color="auto"/>
        <w:bottom w:val="none" w:sz="0" w:space="0" w:color="auto"/>
        <w:right w:val="none" w:sz="0" w:space="0" w:color="auto"/>
      </w:divBdr>
      <w:divsChild>
        <w:div w:id="2069306683">
          <w:marLeft w:val="0"/>
          <w:marRight w:val="0"/>
          <w:marTop w:val="0"/>
          <w:marBottom w:val="0"/>
          <w:divBdr>
            <w:top w:val="none" w:sz="0" w:space="0" w:color="auto"/>
            <w:left w:val="none" w:sz="0" w:space="0" w:color="auto"/>
            <w:bottom w:val="none" w:sz="0" w:space="0" w:color="auto"/>
            <w:right w:val="none" w:sz="0" w:space="0" w:color="auto"/>
          </w:divBdr>
          <w:divsChild>
            <w:div w:id="34606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s://appaltisuam.regione.marche.it/PortaleAppalti/" TargetMode="External"/><Relationship Id="rId18" Type="http://schemas.openxmlformats.org/officeDocument/2006/relationships/hyperlink" Target="https://appaltisuam.regione.marche.it/PortaleAppalt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bosettiegatti.eu/info/norme/statali/2008_0040.htm" TargetMode="External"/><Relationship Id="rId7" Type="http://schemas.openxmlformats.org/officeDocument/2006/relationships/endnotes" Target="endnotes.xml"/><Relationship Id="rId12" Type="http://schemas.openxmlformats.org/officeDocument/2006/relationships/hyperlink" Target="https://mpay.regione.marche.it/mpay/pagonet/default.do" TargetMode="External"/><Relationship Id="rId17" Type="http://schemas.openxmlformats.org/officeDocument/2006/relationships/hyperlink" Target="https://appaltisuam.regione.marche.it/PortaleAppalti/" TargetMode="External"/><Relationship Id="rId25" Type="http://schemas.openxmlformats.org/officeDocument/2006/relationships/hyperlink" Target="mailto:rpd@regione.marche.it" TargetMode="External"/><Relationship Id="rId2" Type="http://schemas.openxmlformats.org/officeDocument/2006/relationships/numbering" Target="numbering.xml"/><Relationship Id="rId16" Type="http://schemas.openxmlformats.org/officeDocument/2006/relationships/hyperlink" Target="https://appaltisuam.regione.marche.it/PortaleAppalti/" TargetMode="External"/><Relationship Id="rId20" Type="http://schemas.openxmlformats.org/officeDocument/2006/relationships/hyperlink" Target="http://www.mit.gov.it/comunicazione/news/documento-di-gara-unico-europeo-dgu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altisuam.regione.marche.it/PortaleAppalti/it/ppgare_doc_accesso_area_riserv.wp" TargetMode="External"/><Relationship Id="rId24" Type="http://schemas.openxmlformats.org/officeDocument/2006/relationships/hyperlink" Target="https://appaltisuam.regione.marche.it/PortaleAppalti/it/ppgare_doc_accesso_area_riserv.wp" TargetMode="External"/><Relationship Id="rId5" Type="http://schemas.openxmlformats.org/officeDocument/2006/relationships/webSettings" Target="webSettings.xml"/><Relationship Id="rId15" Type="http://schemas.openxmlformats.org/officeDocument/2006/relationships/hyperlink" Target="https://appaltisuam.regione.marche.it/PortaleAppalti/" TargetMode="External"/><Relationship Id="rId23" Type="http://schemas.openxmlformats.org/officeDocument/2006/relationships/hyperlink" Target="http://www.norme.marche.it/Delibere/2014/DGR0064_14.pdf" TargetMode="External"/><Relationship Id="rId28" Type="http://schemas.openxmlformats.org/officeDocument/2006/relationships/fontTable" Target="fontTable.xml"/><Relationship Id="rId10" Type="http://schemas.openxmlformats.org/officeDocument/2006/relationships/hyperlink" Target="https://appaltisuam.regione.marche.it/PortaleAppalti/it/ppgare_doc_istruzioni.wp" TargetMode="External"/><Relationship Id="rId19" Type="http://schemas.openxmlformats.org/officeDocument/2006/relationships/hyperlink" Target="https://appaltisuam.regione.marche.it/PortaleAppalti/" TargetMode="External"/><Relationship Id="rId4" Type="http://schemas.openxmlformats.org/officeDocument/2006/relationships/settings" Target="settings.xml"/><Relationship Id="rId9" Type="http://schemas.openxmlformats.org/officeDocument/2006/relationships/hyperlink" Target="https://appaltisuam.regione.marche.it" TargetMode="External"/><Relationship Id="rId14" Type="http://schemas.openxmlformats.org/officeDocument/2006/relationships/hyperlink" Target="https://appaltisuam.regione.marche.it/PortaleAppalti/" TargetMode="External"/><Relationship Id="rId22" Type="http://schemas.openxmlformats.org/officeDocument/2006/relationships/hyperlink" Target="https://www.bosettiegatti.eu/info/norme/statali/2015_dm_30_01_DURC.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CF131-9A69-4235-9E57-9C782F34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22260</Words>
  <Characters>126884</Characters>
  <Application>Microsoft Office Word</Application>
  <DocSecurity>0</DocSecurity>
  <Lines>1057</Lines>
  <Paragraphs>297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Francesca Ruggeri</dc:creator>
  <cp:lastModifiedBy>Davide Berloni</cp:lastModifiedBy>
  <cp:revision>4</cp:revision>
  <cp:lastPrinted>2022-09-30T07:49:00Z</cp:lastPrinted>
  <dcterms:created xsi:type="dcterms:W3CDTF">2022-12-07T11:40:00Z</dcterms:created>
  <dcterms:modified xsi:type="dcterms:W3CDTF">2022-12-07T11:42:00Z</dcterms:modified>
</cp:coreProperties>
</file>